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8105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bookmarkStart w:id="0" w:name="_Hlk78213065"/>
    </w:p>
    <w:p w14:paraId="646C8411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213658E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2D2BC936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03D2E12E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C155CE7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6A99F6C9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BBBD1E4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2F6FFDCF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7668A9D7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28488D6D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PRZEDMIOTOWY SYSTEM OCENIANIA</w:t>
      </w:r>
    </w:p>
    <w:p w14:paraId="02664CDE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PROSTO DO MATURY</w:t>
      </w:r>
    </w:p>
    <w:p w14:paraId="299F91F4" w14:textId="6C584ABE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 xml:space="preserve">KLASA </w:t>
      </w:r>
      <w:r w:rsidR="007E0DE3">
        <w:rPr>
          <w:b/>
          <w:sz w:val="36"/>
          <w:szCs w:val="36"/>
        </w:rPr>
        <w:t>3</w:t>
      </w:r>
    </w:p>
    <w:p w14:paraId="69AF050C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r w:rsidRPr="00B36A51">
        <w:rPr>
          <w:b/>
          <w:sz w:val="36"/>
          <w:szCs w:val="36"/>
        </w:rPr>
        <w:t>ZAKRES PODSTAWOWY I ROZSZERZONY</w:t>
      </w:r>
    </w:p>
    <w:p w14:paraId="7A61922B" w14:textId="220908D1" w:rsid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4FA3F93D" w14:textId="609D85A8" w:rsidR="00373340" w:rsidRDefault="00373340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161D5879" w14:textId="77777777" w:rsidR="00373340" w:rsidRPr="00B36A51" w:rsidRDefault="00373340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6A0B4FF7" w14:textId="77777777" w:rsidR="00373340" w:rsidRDefault="00373340" w:rsidP="00373340">
      <w:pPr>
        <w:pStyle w:val="StronaTytuowaTytu"/>
        <w:spacing w:line="12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uwzględnia zmiany z 2024 r. wynikające z uszczuplenia podstawy programowej</w:t>
      </w:r>
    </w:p>
    <w:p w14:paraId="2593F056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777D4F5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B0F63B8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39527D17" w14:textId="77777777" w:rsidR="00373340" w:rsidRPr="00B36A51" w:rsidRDefault="00373340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  <w:bookmarkStart w:id="1" w:name="_GoBack"/>
      <w:bookmarkEnd w:id="1"/>
    </w:p>
    <w:p w14:paraId="40D1B080" w14:textId="77777777" w:rsidR="00373340" w:rsidRDefault="00373340" w:rsidP="00373340">
      <w:pPr>
        <w:spacing w:line="360" w:lineRule="auto"/>
        <w:ind w:left="851" w:hanging="567"/>
        <w:rPr>
          <w:b/>
        </w:rPr>
      </w:pPr>
    </w:p>
    <w:p w14:paraId="3A913281" w14:textId="77777777" w:rsidR="00373340" w:rsidRDefault="00373340" w:rsidP="00373340">
      <w:pPr>
        <w:spacing w:line="360" w:lineRule="auto"/>
        <w:ind w:left="851" w:hanging="567"/>
        <w:rPr>
          <w:b/>
        </w:rPr>
      </w:pPr>
    </w:p>
    <w:p w14:paraId="6F4B3F86" w14:textId="77777777" w:rsidR="00373340" w:rsidRDefault="00373340" w:rsidP="00373340">
      <w:pPr>
        <w:spacing w:line="360" w:lineRule="auto"/>
        <w:ind w:left="851" w:hanging="567"/>
        <w:jc w:val="center"/>
        <w:rPr>
          <w:b/>
        </w:rPr>
      </w:pPr>
      <w:r w:rsidRPr="00437050"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477A4D73" wp14:editId="39FA137D">
            <wp:extent cx="870585" cy="584200"/>
            <wp:effectExtent l="0" t="0" r="5715" b="6350"/>
            <wp:docPr id="9" name="Obraz 1" descr="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EE84" w14:textId="77777777" w:rsidR="00373340" w:rsidRDefault="00373340" w:rsidP="00373340">
      <w:pPr>
        <w:spacing w:line="360" w:lineRule="auto"/>
        <w:ind w:left="851" w:hanging="567"/>
        <w:rPr>
          <w:b/>
        </w:rPr>
      </w:pPr>
    </w:p>
    <w:p w14:paraId="4E5B1B17" w14:textId="77777777" w:rsidR="00373340" w:rsidRPr="0010689D" w:rsidRDefault="00373340" w:rsidP="00373340">
      <w:pPr>
        <w:spacing w:line="360" w:lineRule="auto"/>
        <w:ind w:left="851" w:hanging="567"/>
        <w:jc w:val="center"/>
        <w:rPr>
          <w:sz w:val="22"/>
          <w:szCs w:val="22"/>
        </w:rPr>
      </w:pPr>
      <w:r w:rsidRPr="0010689D">
        <w:rPr>
          <w:sz w:val="22"/>
          <w:szCs w:val="22"/>
        </w:rPr>
        <w:t>© Copyright by Nowa Era Sp. z o.o.</w:t>
      </w:r>
    </w:p>
    <w:p w14:paraId="182B12BB" w14:textId="77777777" w:rsidR="00373340" w:rsidRDefault="00373340" w:rsidP="00373340">
      <w:pPr>
        <w:spacing w:line="360" w:lineRule="auto"/>
        <w:ind w:left="851" w:hanging="567"/>
        <w:jc w:val="center"/>
        <w:rPr>
          <w:b/>
        </w:rPr>
      </w:pPr>
      <w:r w:rsidRPr="0010689D">
        <w:t xml:space="preserve">Warszawa </w:t>
      </w:r>
      <w:r>
        <w:t>2024</w:t>
      </w:r>
      <w:r>
        <w:rPr>
          <w:b/>
        </w:rPr>
        <w:br w:type="page"/>
      </w:r>
    </w:p>
    <w:p w14:paraId="52F48BBB" w14:textId="77777777" w:rsidR="00B36A51" w:rsidRPr="00B36A51" w:rsidRDefault="00B36A51" w:rsidP="00B36A51">
      <w:pPr>
        <w:spacing w:line="276" w:lineRule="auto"/>
        <w:ind w:left="284" w:hanging="284"/>
        <w:jc w:val="center"/>
        <w:rPr>
          <w:b/>
          <w:sz w:val="36"/>
          <w:szCs w:val="36"/>
        </w:rPr>
      </w:pPr>
    </w:p>
    <w:p w14:paraId="517CB221" w14:textId="77777777" w:rsidR="003349AF" w:rsidRPr="00B36A51" w:rsidRDefault="003349AF" w:rsidP="00B36A51">
      <w:pPr>
        <w:spacing w:line="360" w:lineRule="auto"/>
        <w:ind w:left="284" w:hanging="284"/>
        <w:rPr>
          <w:b/>
        </w:rPr>
      </w:pPr>
      <w:r w:rsidRPr="00B36A51">
        <w:rPr>
          <w:b/>
        </w:rPr>
        <w:t>TRYGONOMETRIA</w:t>
      </w:r>
    </w:p>
    <w:p w14:paraId="6E9B263A" w14:textId="77777777" w:rsidR="003349AF" w:rsidRPr="00B36A51" w:rsidRDefault="003349AF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koniecznych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podstawowych</w:t>
      </w:r>
      <w:r w:rsidRPr="00B36A51">
        <w:rPr>
          <w:b/>
        </w:rPr>
        <w:t xml:space="preserve"> - na ocenę dopuszczającą (2) lub dostateczną (3) uczeń potrafi:</w:t>
      </w:r>
    </w:p>
    <w:p w14:paraId="51166B91" w14:textId="77777777" w:rsidR="003349AF" w:rsidRPr="00B36A51" w:rsidRDefault="003349A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stosować twierdzenie sinusów do oblicz</w:t>
      </w:r>
      <w:r w:rsidR="00026F5F" w:rsidRPr="00B36A51">
        <w:t>e</w:t>
      </w:r>
      <w:r w:rsidRPr="00B36A51">
        <w:t>nia długości boków i miar kątów trójkąta</w:t>
      </w:r>
      <w:r w:rsidR="003F70C9" w:rsidRPr="00B36A51">
        <w:t xml:space="preserve"> oraz promienia okręgu opisanego na trójkącie</w:t>
      </w:r>
    </w:p>
    <w:p w14:paraId="6429741D" w14:textId="77777777" w:rsidR="00026F5F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stosować twierdzenie sinusów w zadaniach osadzonych w kontekście praktycznym</w:t>
      </w:r>
    </w:p>
    <w:p w14:paraId="25585F98" w14:textId="77777777" w:rsidR="003349AF" w:rsidRPr="00B36A51" w:rsidRDefault="003349A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stosować twierdzenie cosinusów do oblicz</w:t>
      </w:r>
      <w:r w:rsidR="00026F5F" w:rsidRPr="00B36A51">
        <w:t>e</w:t>
      </w:r>
      <w:r w:rsidRPr="00B36A51">
        <w:t>nia długości boków i miar kątów trójkąta</w:t>
      </w:r>
    </w:p>
    <w:p w14:paraId="4A5802A4" w14:textId="77777777" w:rsidR="00026F5F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sprawdzać czy trójkąt o danych bokach jest ostrokątny, prostokątny, czy rozwartokątny</w:t>
      </w:r>
    </w:p>
    <w:p w14:paraId="2D6A1ECD" w14:textId="77777777" w:rsidR="003349AF" w:rsidRPr="00B36A51" w:rsidRDefault="003349A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pole trójkąta na podstawie wzorów</w:t>
      </w:r>
      <w:r w:rsidR="00026F5F" w:rsidRPr="00B36A51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026F5F" w:rsidRPr="00B36A51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14:paraId="5B2C746A" w14:textId="77777777" w:rsidR="009C6ABA" w:rsidRPr="00B36A51" w:rsidRDefault="009C6ABA" w:rsidP="00B36A51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w zadaniach różne wzory na pole trójkąta do oblicz</w:t>
      </w:r>
      <w:r w:rsidR="00026F5F" w:rsidRPr="00B36A51">
        <w:t>e</w:t>
      </w:r>
      <w:r w:rsidRPr="00B36A51">
        <w:t xml:space="preserve">nia </w:t>
      </w:r>
      <w:r w:rsidR="00026F5F" w:rsidRPr="00B36A51">
        <w:t xml:space="preserve">wskazanych </w:t>
      </w:r>
      <w:r w:rsidRPr="00B36A51">
        <w:t>wielkości</w:t>
      </w:r>
    </w:p>
    <w:p w14:paraId="537AED75" w14:textId="77777777" w:rsidR="009C6ABA" w:rsidRPr="00B36A51" w:rsidRDefault="009C6ABA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stosować twierdzenie sinusów i </w:t>
      </w:r>
      <w:r w:rsidR="00026F5F" w:rsidRPr="00B36A51">
        <w:t xml:space="preserve">twierdzenie </w:t>
      </w:r>
      <w:r w:rsidRPr="00B36A51">
        <w:t>cosinusów w zadaniach dotyczących czworokątów wpisanych w okrąg i czworokątów opisanych na okręgu</w:t>
      </w:r>
    </w:p>
    <w:p w14:paraId="2DF49160" w14:textId="77777777" w:rsidR="00C91BEB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poprawnie zaznaczać dowolny </w:t>
      </w:r>
      <w:r w:rsidR="00C91BEB" w:rsidRPr="00B36A51">
        <w:t>kąt w układzie współrzędnych</w:t>
      </w:r>
    </w:p>
    <w:p w14:paraId="1A79CA9F" w14:textId="77777777" w:rsidR="00026F5F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określać, do której ćwiartki układu współrzędnych należy dany kąt</w:t>
      </w:r>
    </w:p>
    <w:p w14:paraId="4D5EF8D2" w14:textId="77777777" w:rsidR="00C91BEB" w:rsidRPr="00B36A51" w:rsidRDefault="00C91BEB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wartości funkcji trygonometrycznych dowolnego kąta</w:t>
      </w:r>
    </w:p>
    <w:p w14:paraId="4F7C7FEE" w14:textId="77777777" w:rsidR="00026F5F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określać znaki wartości funkcji trygonometrycznych danego kąta</w:t>
      </w:r>
    </w:p>
    <w:p w14:paraId="7644C006" w14:textId="77777777" w:rsidR="00C91BEB" w:rsidRPr="00B36A51" w:rsidRDefault="00C91BEB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konstruować kąt</w:t>
      </w:r>
      <w:r w:rsidR="00026F5F" w:rsidRPr="00B36A51">
        <w:t>,</w:t>
      </w:r>
      <w:r w:rsidRPr="00B36A51">
        <w:t xml:space="preserve"> znając wartość jednej z jego funkcji trygonometrycznych</w:t>
      </w:r>
    </w:p>
    <w:p w14:paraId="46879BF8" w14:textId="77777777" w:rsidR="00026F5F" w:rsidRPr="00B36A51" w:rsidRDefault="00026F5F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wartości funkcji trygonometrycznych kąta, mając dany punkt należący do jego ramienia końcowego</w:t>
      </w:r>
    </w:p>
    <w:p w14:paraId="5B774140" w14:textId="77777777" w:rsidR="003349AF" w:rsidRPr="00B36A51" w:rsidRDefault="00C91BEB" w:rsidP="00B36A5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stosować wzory redukcyjne do wyznaczania wartości funkcji sinus, cosinus i tangens dowolnego kąta o mierze wyrażonej w stopniach (przez sprowadzenie do przypadku kąta ostrego)</w:t>
      </w:r>
    </w:p>
    <w:p w14:paraId="090F0B05" w14:textId="77777777" w:rsidR="00026F5F" w:rsidRPr="00B36A51" w:rsidRDefault="00026F5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korzystać z tablic trygonometrycznych do obliczenia wartości funkcji trygonometrycznych dowolnego kąta</w:t>
      </w:r>
    </w:p>
    <w:p w14:paraId="21267F55" w14:textId="77777777" w:rsidR="00026F5F" w:rsidRPr="00B36A51" w:rsidRDefault="00026F5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opisywać własności funkcji okresowych</w:t>
      </w:r>
    </w:p>
    <w:p w14:paraId="5CEFA26A" w14:textId="77777777" w:rsidR="00102E1D" w:rsidRPr="00B36A51" w:rsidRDefault="00102E1D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zapisywać poprawnie rodzinę przedziałów liczbowych</w:t>
      </w:r>
    </w:p>
    <w:p w14:paraId="7036A1BC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podawać własności funkcji trygonometrycznych dowolnego kąta</w:t>
      </w:r>
    </w:p>
    <w:p w14:paraId="7AE79258" w14:textId="77777777" w:rsidR="00C91BEB" w:rsidRPr="00B36A51" w:rsidRDefault="00102E1D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obliczać </w:t>
      </w:r>
      <w:r w:rsidR="00C91BEB" w:rsidRPr="00B36A51">
        <w:t>wartości pozostałych funkcji trygonometrycznych</w:t>
      </w:r>
      <w:r w:rsidRPr="00B36A51">
        <w:t xml:space="preserve"> </w:t>
      </w:r>
      <w:r w:rsidR="00B73068" w:rsidRPr="00B36A51">
        <w:t>dowolnego</w:t>
      </w:r>
      <w:r w:rsidRPr="00B36A51">
        <w:t xml:space="preserve"> kąta</w:t>
      </w:r>
      <w:r w:rsidR="00B73068" w:rsidRPr="00B36A51">
        <w:t>, znając wartość jednej z funkcji trygonometrycznych sinus lub cosinus tego kąta</w:t>
      </w:r>
    </w:p>
    <w:p w14:paraId="20E62D49" w14:textId="77777777" w:rsidR="00C91BEB" w:rsidRPr="00B36A51" w:rsidRDefault="00102E1D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uzasadniać </w:t>
      </w:r>
      <w:r w:rsidR="00C91BEB" w:rsidRPr="00B36A51">
        <w:t>proste tożsamości trygonometryczne</w:t>
      </w:r>
      <w:r w:rsidRPr="00B36A51">
        <w:t>, podając konieczne założenia</w:t>
      </w:r>
    </w:p>
    <w:p w14:paraId="396411FA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lastRenderedPageBreak/>
        <w:t>zamieniać miarę łukową kąta na miarę stopniową i odwrotnie</w:t>
      </w:r>
    </w:p>
    <w:p w14:paraId="4F127019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wyznaczać wartości funkcji sinus, cosinus i tangens dowolnego kąta o mierze wyrażonej </w:t>
      </w:r>
      <w:r w:rsidR="00102E1D" w:rsidRPr="00B36A51">
        <w:br/>
      </w:r>
      <w:r w:rsidRPr="00B36A51">
        <w:t xml:space="preserve">w radianach </w:t>
      </w:r>
    </w:p>
    <w:p w14:paraId="1163457A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w zadaniach okresowość funkcji trygonometrycznych</w:t>
      </w:r>
    </w:p>
    <w:p w14:paraId="286D1D5B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rysować wykresy funkcji sinus, cosinus i tangens</w:t>
      </w:r>
      <w:r w:rsidR="008A5998" w:rsidRPr="00B36A51">
        <w:t>; podawać własności tych funkcji</w:t>
      </w:r>
    </w:p>
    <w:p w14:paraId="7D0C0332" w14:textId="77777777" w:rsidR="00C91BEB" w:rsidRPr="00B36A51" w:rsidRDefault="00C91BE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przekształcać wykresy funkcji trygonometrycznych przez przesunięci</w:t>
      </w:r>
      <w:r w:rsidR="008A5998" w:rsidRPr="00B36A51">
        <w:t>e</w:t>
      </w:r>
      <w:r w:rsidRPr="00B36A51">
        <w:t xml:space="preserve"> równoległe </w:t>
      </w:r>
      <w:r w:rsidR="008A5998" w:rsidRPr="00B36A51">
        <w:t>lub</w:t>
      </w:r>
      <w:r w:rsidRPr="00B36A51">
        <w:t xml:space="preserve"> symetri</w:t>
      </w:r>
      <w:r w:rsidR="008A5998" w:rsidRPr="00B36A51">
        <w:t>ę względem osi x, osi y i początku układu współrzędnych</w:t>
      </w:r>
    </w:p>
    <w:p w14:paraId="50E39EE2" w14:textId="77777777" w:rsidR="008A5998" w:rsidRPr="00B36A51" w:rsidRDefault="008A5998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elementarne równania trygonometryczne, korzystając z wykresu odpowiedniej funkcji trygonometrycznej</w:t>
      </w:r>
    </w:p>
    <w:p w14:paraId="59E18188" w14:textId="77777777" w:rsidR="003349AF" w:rsidRPr="00B36A51" w:rsidRDefault="008A5998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wykorzystywać </w:t>
      </w:r>
      <w:r w:rsidR="003349AF" w:rsidRPr="00B36A51">
        <w:t>w prostych zadaniach wzory na sinus</w:t>
      </w:r>
      <w:r w:rsidR="00C91BEB" w:rsidRPr="00B36A51">
        <w:t>,</w:t>
      </w:r>
      <w:r w:rsidR="003349AF" w:rsidRPr="00B36A51">
        <w:t xml:space="preserve"> cosinus</w:t>
      </w:r>
      <w:r w:rsidR="00C91BEB" w:rsidRPr="00B36A51">
        <w:t xml:space="preserve"> i tangens</w:t>
      </w:r>
      <w:r w:rsidR="003349AF" w:rsidRPr="00B36A51">
        <w:t xml:space="preserve"> sumy i różnicy kątów oraz kąta podwojonego</w:t>
      </w:r>
    </w:p>
    <w:p w14:paraId="3B3333F8" w14:textId="77777777" w:rsidR="00AA16E6" w:rsidRPr="00B36A51" w:rsidRDefault="003349A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</w:t>
      </w:r>
      <w:r w:rsidR="00C91BEB" w:rsidRPr="00B36A51">
        <w:t>yw</w:t>
      </w:r>
      <w:r w:rsidRPr="00B36A51">
        <w:t xml:space="preserve">ać </w:t>
      </w:r>
      <w:r w:rsidR="008A5998" w:rsidRPr="00B36A51">
        <w:t xml:space="preserve">proste </w:t>
      </w:r>
      <w:r w:rsidRPr="00B36A51">
        <w:t>równani</w:t>
      </w:r>
      <w:r w:rsidR="00C91BEB" w:rsidRPr="00B36A51">
        <w:t>a</w:t>
      </w:r>
      <w:r w:rsidRPr="00B36A51">
        <w:t xml:space="preserve"> trygonometryczne</w:t>
      </w:r>
      <w:r w:rsidR="00AA16E6" w:rsidRPr="00B36A51">
        <w:t xml:space="preserve"> w zbiorze liczb rzeczywistych </w:t>
      </w:r>
      <w:r w:rsidR="008A5998" w:rsidRPr="00B36A51">
        <w:t>lub</w:t>
      </w:r>
      <w:r w:rsidR="00AA16E6" w:rsidRPr="00B36A51">
        <w:t xml:space="preserve"> w określonym przedziale</w:t>
      </w:r>
    </w:p>
    <w:p w14:paraId="3D9F24E2" w14:textId="77777777" w:rsidR="00E27D5B" w:rsidRPr="00B36A51" w:rsidRDefault="00E27D5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równania trygonometryczne prowadzące do równań kwadratowych</w:t>
      </w:r>
    </w:p>
    <w:p w14:paraId="1D56D7DB" w14:textId="77777777" w:rsidR="003349AF" w:rsidRPr="00B36A51" w:rsidRDefault="003349AF" w:rsidP="00B36A51">
      <w:pPr>
        <w:spacing w:line="360" w:lineRule="auto"/>
        <w:ind w:left="284" w:hanging="284"/>
        <w:rPr>
          <w:b/>
        </w:rPr>
      </w:pPr>
    </w:p>
    <w:p w14:paraId="27A3B9A9" w14:textId="77777777" w:rsidR="003349AF" w:rsidRPr="00B36A51" w:rsidRDefault="003349AF" w:rsidP="00B36A51">
      <w:pPr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rozszerzających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dopełniających</w:t>
      </w:r>
      <w:r w:rsidRPr="00B36A51">
        <w:rPr>
          <w:b/>
        </w:rPr>
        <w:t xml:space="preserve"> – na ocenę dobrą (4) lub bardzo dobrą (5) uczeń potrafi:</w:t>
      </w:r>
    </w:p>
    <w:p w14:paraId="4F165EB6" w14:textId="77777777" w:rsidR="000F660D" w:rsidRPr="00B36A51" w:rsidRDefault="000F660D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wyznaczyć długość środkowej trójkąta, mając dane długości jego boków</w:t>
      </w:r>
    </w:p>
    <w:p w14:paraId="283C4F8C" w14:textId="77777777" w:rsidR="00C91BEB" w:rsidRPr="00B36A51" w:rsidRDefault="00C91BEB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 xml:space="preserve">wykorzystywać twierdzenie sinusów lub twierdzenie cosinusów w zadaniach </w:t>
      </w:r>
      <w:r w:rsidR="000F660D" w:rsidRPr="00B36A51">
        <w:rPr>
          <w:sz w:val="24"/>
          <w:szCs w:val="24"/>
        </w:rPr>
        <w:br/>
      </w:r>
      <w:r w:rsidRPr="00B36A51">
        <w:rPr>
          <w:sz w:val="24"/>
          <w:szCs w:val="24"/>
        </w:rPr>
        <w:t>na dowodzenie</w:t>
      </w:r>
    </w:p>
    <w:p w14:paraId="2CC48920" w14:textId="77777777" w:rsidR="000F660D" w:rsidRPr="00B36A51" w:rsidRDefault="000F660D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stosować twierdzenie cosinusów do obliczenia wskazanych wielkości w wielokątach</w:t>
      </w:r>
    </w:p>
    <w:p w14:paraId="01191B58" w14:textId="382BA70F" w:rsidR="00C91BEB" w:rsidRPr="00B36A51" w:rsidRDefault="00C91BEB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 xml:space="preserve">rozwiązywać wieloetapowe zadania z planimetrii wymagające </w:t>
      </w:r>
      <w:r w:rsidR="000F660D" w:rsidRPr="00B36A51">
        <w:rPr>
          <w:sz w:val="24"/>
          <w:szCs w:val="24"/>
        </w:rPr>
        <w:t xml:space="preserve">np. </w:t>
      </w:r>
      <w:r w:rsidRPr="00B36A51">
        <w:rPr>
          <w:sz w:val="24"/>
          <w:szCs w:val="24"/>
        </w:rPr>
        <w:t>zastosowania</w:t>
      </w:r>
      <w:r w:rsidR="00094CC6" w:rsidRPr="00B36A51">
        <w:rPr>
          <w:sz w:val="24"/>
          <w:szCs w:val="24"/>
        </w:rPr>
        <w:t xml:space="preserve"> </w:t>
      </w:r>
      <w:r w:rsidRPr="00B36A51">
        <w:rPr>
          <w:sz w:val="24"/>
          <w:szCs w:val="24"/>
        </w:rPr>
        <w:t>twierdze</w:t>
      </w:r>
      <w:r w:rsidR="00094CC6" w:rsidRPr="00B36A51">
        <w:rPr>
          <w:sz w:val="24"/>
          <w:szCs w:val="24"/>
        </w:rPr>
        <w:t>nia</w:t>
      </w:r>
      <w:r w:rsidRPr="00B36A51">
        <w:rPr>
          <w:sz w:val="24"/>
          <w:szCs w:val="24"/>
        </w:rPr>
        <w:t xml:space="preserve"> sinusów i </w:t>
      </w:r>
      <w:r w:rsidR="00094CC6" w:rsidRPr="00B36A51">
        <w:rPr>
          <w:sz w:val="24"/>
          <w:szCs w:val="24"/>
        </w:rPr>
        <w:t xml:space="preserve">twierdzenia </w:t>
      </w:r>
      <w:r w:rsidRPr="00B36A51">
        <w:rPr>
          <w:sz w:val="24"/>
          <w:szCs w:val="24"/>
        </w:rPr>
        <w:t>cosinusów</w:t>
      </w:r>
      <w:r w:rsidR="00094CC6" w:rsidRPr="00B36A51">
        <w:rPr>
          <w:sz w:val="24"/>
          <w:szCs w:val="24"/>
        </w:rPr>
        <w:t xml:space="preserve"> oraz wzorów na pole trójkąta i pole wielokąta</w:t>
      </w:r>
    </w:p>
    <w:p w14:paraId="3B3AADF3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uzasadniać wzory redukcyjne</w:t>
      </w:r>
    </w:p>
    <w:p w14:paraId="553018D8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stosować wzory redukcyjne do obliczenia wartości wyrażeń, w których występują funkcje trygonometryczne dowolnych kątów</w:t>
      </w:r>
    </w:p>
    <w:p w14:paraId="31360C68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wykorzystywać wzory redukcyjne w zadaniach na dowodzenie</w:t>
      </w:r>
    </w:p>
    <w:p w14:paraId="0186C7E1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szkicować wykres funkcji okresowej o podanych własnościach</w:t>
      </w:r>
    </w:p>
    <w:p w14:paraId="2AAEAAE7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obliczać wartości pozostałych funkcji trygonometrycznych dowolnego kąta, znając wartość funkcji tangens tego kąta</w:t>
      </w:r>
    </w:p>
    <w:p w14:paraId="09DF212F" w14:textId="77777777" w:rsidR="00094CC6" w:rsidRPr="00B36A51" w:rsidRDefault="00094CC6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uzasadniać tożsamości trygonometryczne wymagające przekształcenia wyrażeń wymiernych, podając konieczne założenia</w:t>
      </w:r>
    </w:p>
    <w:p w14:paraId="5008CF11" w14:textId="77777777" w:rsidR="0069239B" w:rsidRPr="00B36A51" w:rsidRDefault="0069239B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lastRenderedPageBreak/>
        <w:t>stosować wzory redukcyjne dla kątów o podanej mierze łukowej</w:t>
      </w:r>
    </w:p>
    <w:p w14:paraId="7CFCB034" w14:textId="77777777" w:rsidR="0069239B" w:rsidRPr="00B36A51" w:rsidRDefault="0069239B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stosować funkcje trygonometryczne zmiennej rzeczywistej w zadaniach różnych typów</w:t>
      </w:r>
    </w:p>
    <w:p w14:paraId="0500A824" w14:textId="77777777" w:rsidR="003349AF" w:rsidRPr="00B36A51" w:rsidRDefault="003349AF" w:rsidP="00B36A51">
      <w:pPr>
        <w:pStyle w:val="Tekstprzypisudolnego"/>
        <w:numPr>
          <w:ilvl w:val="0"/>
          <w:numId w:val="12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rysować wykresy funkcji trygonometrycznych w trudniejszych przypadkach (np.</w:t>
      </w:r>
      <w:r w:rsidR="00094CC6" w:rsidRPr="00B36A51">
        <w:rPr>
          <w:sz w:val="24"/>
          <w:szCs w:val="24"/>
        </w:rPr>
        <w:t xml:space="preserve"> z wartością bezwzględną</w:t>
      </w:r>
      <w:r w:rsidRPr="00B36A51">
        <w:rPr>
          <w:sz w:val="24"/>
          <w:szCs w:val="24"/>
        </w:rPr>
        <w:t>)</w:t>
      </w:r>
    </w:p>
    <w:p w14:paraId="053F1A44" w14:textId="77777777" w:rsidR="00094CC6" w:rsidRPr="00B36A51" w:rsidRDefault="00094CC6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określać na podstawie wykresu złożonej funkcji trygonometrycznej jej własności, np. podawać przedziały monotoniczności, wskazywać wartości: najmniejszą i największą w danym przedziale domkniętym, odczytywać miejsca zerowe, podawać równanie asymptot pionowych wykresu</w:t>
      </w:r>
    </w:p>
    <w:p w14:paraId="60DF441F" w14:textId="77777777" w:rsidR="00E96C0F" w:rsidRPr="00B36A51" w:rsidRDefault="00E96C0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wzory na sinus</w:t>
      </w:r>
      <w:r w:rsidR="00094CC6" w:rsidRPr="00B36A51">
        <w:t>,</w:t>
      </w:r>
      <w:r w:rsidRPr="00B36A51">
        <w:t xml:space="preserve"> cosinus</w:t>
      </w:r>
      <w:r w:rsidR="00094CC6" w:rsidRPr="00B36A51">
        <w:t xml:space="preserve"> i tangens</w:t>
      </w:r>
      <w:r w:rsidRPr="00B36A51">
        <w:t xml:space="preserve"> sumy i różnicy kątów oraz kąta podwojonego w zadaniach na dowodzenie</w:t>
      </w:r>
    </w:p>
    <w:p w14:paraId="7045338C" w14:textId="77777777" w:rsidR="00094CC6" w:rsidRPr="00B36A51" w:rsidRDefault="00094CC6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wartości wyrażeń, wykorzystując wzory na sinus, cosinus i tangens sumy i różnicy kątów oraz kąta podwojonego</w:t>
      </w:r>
    </w:p>
    <w:p w14:paraId="29D77D58" w14:textId="7DB4B6CC" w:rsidR="00AA16E6" w:rsidRPr="00B36A51" w:rsidRDefault="003349A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równania trygonometryczne wymagające</w:t>
      </w:r>
      <w:r w:rsidR="00AA16E6" w:rsidRPr="00B36A51">
        <w:t xml:space="preserve"> zastosowania wzorów na sinus, cosinus </w:t>
      </w:r>
      <w:r w:rsidR="00A47E19" w:rsidRPr="00B36A51">
        <w:t xml:space="preserve">lub </w:t>
      </w:r>
      <w:r w:rsidR="00AA16E6" w:rsidRPr="00B36A51">
        <w:t>tangens sumy i różnicy kątów</w:t>
      </w:r>
    </w:p>
    <w:p w14:paraId="4AF059A2" w14:textId="77777777" w:rsidR="00E27D5B" w:rsidRPr="00B36A51" w:rsidRDefault="00E27D5B" w:rsidP="00B36A51">
      <w:pPr>
        <w:widowControl w:val="0"/>
        <w:autoSpaceDE w:val="0"/>
        <w:autoSpaceDN w:val="0"/>
        <w:adjustRightInd w:val="0"/>
        <w:spacing w:line="360" w:lineRule="auto"/>
      </w:pPr>
    </w:p>
    <w:p w14:paraId="01AB6C54" w14:textId="77777777" w:rsidR="003349AF" w:rsidRPr="00B36A51" w:rsidRDefault="003349AF" w:rsidP="00B36A51">
      <w:pPr>
        <w:widowControl w:val="0"/>
        <w:autoSpaceDE w:val="0"/>
        <w:autoSpaceDN w:val="0"/>
        <w:adjustRightInd w:val="0"/>
        <w:spacing w:line="360" w:lineRule="auto"/>
        <w:ind w:left="284"/>
        <w:rPr>
          <w:b/>
        </w:rPr>
      </w:pPr>
    </w:p>
    <w:p w14:paraId="28678924" w14:textId="77777777" w:rsidR="003349AF" w:rsidRPr="00B36A51" w:rsidRDefault="003349AF" w:rsidP="00B36A51">
      <w:pPr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wykraczających</w:t>
      </w:r>
      <w:r w:rsidRPr="00B36A51">
        <w:rPr>
          <w:b/>
        </w:rPr>
        <w:t xml:space="preserve"> – na ocenę celującą (6) uczeń potrafi:</w:t>
      </w:r>
    </w:p>
    <w:p w14:paraId="2704ED85" w14:textId="77777777" w:rsidR="00C91BEB" w:rsidRPr="00B36A51" w:rsidRDefault="00C91BEB" w:rsidP="00B36A51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udowodnić twierdzenie sinusów</w:t>
      </w:r>
    </w:p>
    <w:p w14:paraId="0318BDB8" w14:textId="77777777" w:rsidR="00C91BEB" w:rsidRPr="00B36A51" w:rsidRDefault="00C91BEB" w:rsidP="00B36A51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udowodnić twierdzenie cosinusów</w:t>
      </w:r>
    </w:p>
    <w:p w14:paraId="27563700" w14:textId="77777777" w:rsidR="00C91BEB" w:rsidRPr="00B36A51" w:rsidRDefault="00C91BEB" w:rsidP="00B36A51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udowodnić wzór Herona</w:t>
      </w:r>
    </w:p>
    <w:p w14:paraId="3188C87A" w14:textId="77777777" w:rsidR="003349AF" w:rsidRPr="00B36A51" w:rsidRDefault="003349AF" w:rsidP="00B36A51">
      <w:pPr>
        <w:pStyle w:val="Tekstprzypisudolnego"/>
        <w:numPr>
          <w:ilvl w:val="0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B36A51">
        <w:rPr>
          <w:sz w:val="24"/>
          <w:szCs w:val="24"/>
        </w:rPr>
        <w:t>rozwiąz</w:t>
      </w:r>
      <w:r w:rsidR="00E96C0F" w:rsidRPr="00B36A51">
        <w:rPr>
          <w:sz w:val="24"/>
          <w:szCs w:val="24"/>
        </w:rPr>
        <w:t>yw</w:t>
      </w:r>
      <w:r w:rsidRPr="00B36A51">
        <w:rPr>
          <w:sz w:val="24"/>
          <w:szCs w:val="24"/>
        </w:rPr>
        <w:t>ać równani</w:t>
      </w:r>
      <w:r w:rsidR="00E96C0F" w:rsidRPr="00B36A51">
        <w:rPr>
          <w:sz w:val="24"/>
          <w:szCs w:val="24"/>
        </w:rPr>
        <w:t>a</w:t>
      </w:r>
      <w:r w:rsidRPr="00B36A51">
        <w:rPr>
          <w:sz w:val="24"/>
          <w:szCs w:val="24"/>
        </w:rPr>
        <w:t xml:space="preserve"> trygonometryczne </w:t>
      </w:r>
      <w:r w:rsidR="00AA16E6" w:rsidRPr="00B36A51">
        <w:rPr>
          <w:sz w:val="24"/>
          <w:szCs w:val="24"/>
        </w:rPr>
        <w:t xml:space="preserve">i nierówności trygonometryczne </w:t>
      </w:r>
      <w:r w:rsidRPr="00B36A51">
        <w:rPr>
          <w:sz w:val="24"/>
          <w:szCs w:val="24"/>
        </w:rPr>
        <w:t>z parametrem</w:t>
      </w:r>
    </w:p>
    <w:p w14:paraId="677FC31D" w14:textId="77777777" w:rsidR="0069239B" w:rsidRPr="00B36A51" w:rsidRDefault="0069239B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równania i nierówności trygonometryczne z wartością bezwzględną</w:t>
      </w:r>
    </w:p>
    <w:p w14:paraId="2B6D24B9" w14:textId="77777777" w:rsidR="00E96C0F" w:rsidRPr="00B36A51" w:rsidRDefault="00E96C0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zadania o podwyższonym stopniu trudności dotyczące związków miarowych w trójkącie</w:t>
      </w:r>
    </w:p>
    <w:p w14:paraId="1526AA59" w14:textId="77777777" w:rsidR="003349AF" w:rsidRPr="00B36A51" w:rsidRDefault="003349AF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0761C358" w14:textId="77777777" w:rsidR="003349AF" w:rsidRPr="00B36A51" w:rsidRDefault="003349AF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4C8FC47C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/>
        </w:rPr>
        <w:t>GEOMETRIA ANALITYCZNA</w:t>
      </w:r>
    </w:p>
    <w:p w14:paraId="1D3D87BC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koniecznych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podstawowych</w:t>
      </w:r>
      <w:r w:rsidRPr="00B36A51">
        <w:rPr>
          <w:b/>
        </w:rPr>
        <w:t xml:space="preserve"> – na ocenę dopuszczającą (2) lub dostateczną (3) uczeń potrafi:</w:t>
      </w:r>
    </w:p>
    <w:p w14:paraId="5C8CEAFF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odległość dwóch punktów na płaszczyźnie kartezjańskiej</w:t>
      </w:r>
    </w:p>
    <w:p w14:paraId="25201F37" w14:textId="77777777" w:rsidR="0070797C" w:rsidRPr="00B36A51" w:rsidRDefault="0070797C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wzór na odległość dwóch punktów na płaszczyźnie do obliczenia obwodu wielokąta</w:t>
      </w:r>
    </w:p>
    <w:p w14:paraId="5C5A4E01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w zadaniach wzór na współrzędne środka odcinka</w:t>
      </w:r>
    </w:p>
    <w:p w14:paraId="0F6F7214" w14:textId="77777777" w:rsidR="0070797C" w:rsidRPr="00B36A51" w:rsidRDefault="0070797C" w:rsidP="00B3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lastRenderedPageBreak/>
        <w:t>wyznaczać kąt nachylenia prostej do osi x</w:t>
      </w:r>
    </w:p>
    <w:p w14:paraId="41782A74" w14:textId="77777777" w:rsidR="0070797C" w:rsidRPr="00B36A51" w:rsidRDefault="0070797C" w:rsidP="00B3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równanie prostej nachylonej do osi x pod danym kątem i przechodzącej przez podany punkt</w:t>
      </w:r>
    </w:p>
    <w:p w14:paraId="3A017F08" w14:textId="77777777" w:rsidR="008E45BB" w:rsidRPr="00B36A51" w:rsidRDefault="008E45BB" w:rsidP="00B3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 równoległość i prostopadłość prostych</w:t>
      </w:r>
      <w:r w:rsidR="0070797C" w:rsidRPr="00B36A51">
        <w:t xml:space="preserve"> o równaniach</w:t>
      </w:r>
      <w:r w:rsidRPr="00B36A51">
        <w:t xml:space="preserve"> w postaci ogólnej</w:t>
      </w:r>
    </w:p>
    <w:p w14:paraId="6673160B" w14:textId="77777777" w:rsidR="0070797C" w:rsidRPr="00B36A51" w:rsidRDefault="0070797C" w:rsidP="00B3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 wzajemne położenie dwóch prostych</w:t>
      </w:r>
    </w:p>
    <w:p w14:paraId="6821906A" w14:textId="77777777" w:rsidR="008E45BB" w:rsidRPr="00B36A51" w:rsidRDefault="008E45BB" w:rsidP="00B36A5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wykorzystywać równanie prostej w postaci ogólnej do wyzn</w:t>
      </w:r>
      <w:r w:rsidR="00B73068" w:rsidRPr="00B36A51">
        <w:t>a</w:t>
      </w:r>
      <w:r w:rsidRPr="00B36A51">
        <w:t>czania równania prostej przechodzącej przez dany punkt i równoległej (prostopadłej) do danej prostej</w:t>
      </w:r>
    </w:p>
    <w:p w14:paraId="7A739310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zapisywać równanie okręgu (nierówność opisującą koło) </w:t>
      </w:r>
      <w:r w:rsidR="0070797C" w:rsidRPr="00B36A51">
        <w:t>znając współrzędne</w:t>
      </w:r>
      <w:r w:rsidRPr="00B36A51">
        <w:t xml:space="preserve"> środk</w:t>
      </w:r>
      <w:r w:rsidR="0070797C" w:rsidRPr="00B36A51">
        <w:t>a</w:t>
      </w:r>
      <w:r w:rsidRPr="00B36A51">
        <w:t xml:space="preserve"> i promie</w:t>
      </w:r>
      <w:r w:rsidR="0070797C" w:rsidRPr="00B36A51">
        <w:t>ń tego okręgu (koła)</w:t>
      </w:r>
    </w:p>
    <w:p w14:paraId="3EDDC7EC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z równania okręgu</w:t>
      </w:r>
      <w:r w:rsidR="0070797C" w:rsidRPr="00B36A51">
        <w:t xml:space="preserve"> współrzędne</w:t>
      </w:r>
      <w:r w:rsidRPr="00B36A51">
        <w:t xml:space="preserve"> jego środ</w:t>
      </w:r>
      <w:r w:rsidR="0070797C" w:rsidRPr="00B36A51">
        <w:t>ka</w:t>
      </w:r>
      <w:r w:rsidRPr="00B36A51">
        <w:t xml:space="preserve"> i promień</w:t>
      </w:r>
    </w:p>
    <w:p w14:paraId="5D4B6CFE" w14:textId="77777777" w:rsidR="0070797C" w:rsidRPr="00B36A51" w:rsidRDefault="0070797C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sprawdzać</w:t>
      </w:r>
      <w:r w:rsidR="00B73068" w:rsidRPr="00B36A51">
        <w:t>,</w:t>
      </w:r>
      <w:r w:rsidRPr="00B36A51">
        <w:t xml:space="preserve"> czy dany punkt należy do okręgu o podanym równaniu</w:t>
      </w:r>
    </w:p>
    <w:p w14:paraId="31A13852" w14:textId="77777777" w:rsidR="0070797C" w:rsidRPr="00B36A51" w:rsidRDefault="0070797C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 położenie danego punktu względem koła opisanego nierównością</w:t>
      </w:r>
    </w:p>
    <w:p w14:paraId="10FA78C9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badać </w:t>
      </w:r>
      <w:r w:rsidR="00E5752D" w:rsidRPr="00B36A51">
        <w:t xml:space="preserve">graficznie i rachunkowo </w:t>
      </w:r>
      <w:r w:rsidRPr="00B36A51">
        <w:t>wzajemne położenie okręgu i prostej</w:t>
      </w:r>
    </w:p>
    <w:p w14:paraId="73F86612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punkty wspólne okręgu i prostej</w:t>
      </w:r>
    </w:p>
    <w:p w14:paraId="1B70C371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wyznaczać równanie stycznej do </w:t>
      </w:r>
      <w:r w:rsidR="00E5752D" w:rsidRPr="00B36A51">
        <w:t xml:space="preserve">danego </w:t>
      </w:r>
      <w:r w:rsidRPr="00B36A51">
        <w:t xml:space="preserve">okręgu w punkcie należącym do tego okręgu </w:t>
      </w:r>
    </w:p>
    <w:p w14:paraId="5006861D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 wzajemne położenie dwóch okręgów</w:t>
      </w:r>
    </w:p>
    <w:p w14:paraId="2553EBFD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punkty wspólne dwóch okręgów</w:t>
      </w:r>
    </w:p>
    <w:p w14:paraId="1F912081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środek symetrii w figurach środkowosymetrycznych</w:t>
      </w:r>
    </w:p>
    <w:p w14:paraId="1D98B54E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obrazy figur w symetrii środkowej na płaszczyźnie</w:t>
      </w:r>
    </w:p>
    <w:p w14:paraId="06702CE8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wyznaczać obrazy figur w symetrii środkowej o środku w </w:t>
      </w:r>
      <w:r w:rsidR="00E5752D" w:rsidRPr="00B36A51">
        <w:t xml:space="preserve">początku </w:t>
      </w:r>
      <w:r w:rsidRPr="00B36A51">
        <w:t>układu współrzędnych</w:t>
      </w:r>
    </w:p>
    <w:p w14:paraId="18778345" w14:textId="77777777" w:rsidR="00E5752D" w:rsidRPr="00B36A51" w:rsidRDefault="00E5752D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współrzędne punktów w symetrii środkowej względem początku układu współrzędnych</w:t>
      </w:r>
    </w:p>
    <w:p w14:paraId="3BF3B061" w14:textId="77777777" w:rsidR="00E5752D" w:rsidRPr="00B36A51" w:rsidRDefault="00E5752D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równanie okręgu lub prostej w symetrii środkowej względem początku układu współrzędnych</w:t>
      </w:r>
    </w:p>
    <w:p w14:paraId="0EC24991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o</w:t>
      </w:r>
      <w:r w:rsidR="00E96C0F" w:rsidRPr="00B36A51">
        <w:t>sie</w:t>
      </w:r>
      <w:r w:rsidRPr="00B36A51">
        <w:t xml:space="preserve"> symetrii w figurach osiowosymetrycznych</w:t>
      </w:r>
    </w:p>
    <w:p w14:paraId="4E8CE85C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obrazy figur w symetrii osiowej na płaszczyźnie</w:t>
      </w:r>
    </w:p>
    <w:p w14:paraId="0EBB0377" w14:textId="77777777" w:rsidR="00E5752D" w:rsidRPr="00B36A51" w:rsidRDefault="00E5752D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współrzędne punktów w symetrii osiowej względem osi układu współrzędnych</w:t>
      </w:r>
    </w:p>
    <w:p w14:paraId="3780B13E" w14:textId="77777777" w:rsidR="008E45BB" w:rsidRPr="00B36A51" w:rsidRDefault="008E45BB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obrazy figur w symetrii osiowej względem osi układu współrzędnych</w:t>
      </w:r>
    </w:p>
    <w:p w14:paraId="5F1C5629" w14:textId="77777777" w:rsidR="00E5752D" w:rsidRPr="00B36A51" w:rsidRDefault="00E5752D" w:rsidP="00B36A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równanie okręgu w symetrii osiowej względem osi układu współrzędnych</w:t>
      </w:r>
    </w:p>
    <w:p w14:paraId="5D225D67" w14:textId="77777777" w:rsidR="008E45BB" w:rsidRPr="00B36A51" w:rsidRDefault="008E45BB" w:rsidP="00B36A51">
      <w:pPr>
        <w:widowControl w:val="0"/>
        <w:autoSpaceDE w:val="0"/>
        <w:autoSpaceDN w:val="0"/>
        <w:adjustRightInd w:val="0"/>
        <w:spacing w:line="360" w:lineRule="auto"/>
        <w:ind w:left="284" w:hanging="284"/>
      </w:pPr>
    </w:p>
    <w:p w14:paraId="0A661196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08BD60D1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rozszerzających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dopełniających</w:t>
      </w:r>
      <w:r w:rsidRPr="00B36A51">
        <w:rPr>
          <w:b/>
        </w:rPr>
        <w:t xml:space="preserve"> – na ocenę dobrą (4) lub bardzo dobrą (5) uczeń potrafi:</w:t>
      </w:r>
    </w:p>
    <w:p w14:paraId="6437E3AD" w14:textId="77777777" w:rsidR="003A57D6" w:rsidRPr="00B36A51" w:rsidRDefault="003A57D6" w:rsidP="00B3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lastRenderedPageBreak/>
        <w:t>rozwiązywać wieloetapowe zadania, stosując wzór na odległość dwóch punktów i wzór na współrzędne środka odcinka</w:t>
      </w:r>
    </w:p>
    <w:p w14:paraId="4F265510" w14:textId="77777777" w:rsidR="008E45BB" w:rsidRPr="00B36A51" w:rsidRDefault="008E45BB" w:rsidP="00B3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wykorzystywać w zadaniach wzór na współrzędne środka ciężkości trójkąta </w:t>
      </w:r>
    </w:p>
    <w:p w14:paraId="00D8BB7C" w14:textId="77777777" w:rsidR="002F3BCA" w:rsidRPr="00B36A51" w:rsidRDefault="002F3BCA" w:rsidP="00B36A51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</w:pPr>
      <w:r w:rsidRPr="00B36A51">
        <w:t>obliczać pole trójkąta o danych wierzchołkach</w:t>
      </w:r>
    </w:p>
    <w:p w14:paraId="5F2FAF4D" w14:textId="3F37DC92" w:rsidR="003A57D6" w:rsidRPr="00B36A51" w:rsidRDefault="003A57D6" w:rsidP="00B36A51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B36A51">
        <w:t xml:space="preserve">rozwiązywać wieloetapowe zadania dotyczące położenia prostych na płaszczyźnie </w:t>
      </w:r>
    </w:p>
    <w:p w14:paraId="1351DBC1" w14:textId="77777777" w:rsidR="00003D8D" w:rsidRPr="00B36A51" w:rsidRDefault="00003D8D" w:rsidP="00B3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B36A51">
        <w:t>wyznaczać równanie okręgu na podstawie pewnych informacji o jego położeniu, np. przechodzącego przez trzy dane punkty lub stycznego do osi układu współrzędnych</w:t>
      </w:r>
    </w:p>
    <w:p w14:paraId="46683EA0" w14:textId="77777777" w:rsidR="00003D8D" w:rsidRPr="00B36A51" w:rsidRDefault="00003D8D" w:rsidP="00B36A51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B36A51">
        <w:t>badać, jaki zbiór punktów płaszczyzny kartezjańskiej jest opisany za pomocą podanego równania</w:t>
      </w:r>
    </w:p>
    <w:p w14:paraId="28374CDA" w14:textId="77777777" w:rsidR="008E45BB" w:rsidRPr="00B36A51" w:rsidRDefault="008E45BB" w:rsidP="00B36A51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B36A51">
        <w:t xml:space="preserve">wyznaczać równania stycznych do </w:t>
      </w:r>
      <w:r w:rsidR="00003D8D" w:rsidRPr="00B36A51">
        <w:t xml:space="preserve">danego </w:t>
      </w:r>
      <w:r w:rsidRPr="00B36A51">
        <w:t>okręgu równoległych (prostopadłych) do danej prostej</w:t>
      </w:r>
    </w:p>
    <w:p w14:paraId="6C8C2108" w14:textId="77777777" w:rsidR="000D2DAE" w:rsidRPr="00B36A51" w:rsidRDefault="000D2DAE" w:rsidP="00B36A51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B36A51">
        <w:t>rozwiązywać rachunkowo i graficznie układy równań stopnia drugiego</w:t>
      </w:r>
    </w:p>
    <w:p w14:paraId="56DC27F1" w14:textId="77777777" w:rsidR="00003D8D" w:rsidRPr="00B36A51" w:rsidRDefault="00003D8D" w:rsidP="00B36A51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B36A51">
        <w:t>rysować zbiór punktów opisany za pomocą układu nierówności stopnia drugiego</w:t>
      </w:r>
    </w:p>
    <w:p w14:paraId="56F52217" w14:textId="77777777" w:rsidR="00003D8D" w:rsidRPr="00B36A51" w:rsidRDefault="00003D8D" w:rsidP="00B36A51">
      <w:pPr>
        <w:pStyle w:val="Akapitzlist"/>
        <w:numPr>
          <w:ilvl w:val="0"/>
          <w:numId w:val="16"/>
        </w:numPr>
        <w:spacing w:line="360" w:lineRule="auto"/>
        <w:ind w:left="284" w:hanging="284"/>
      </w:pPr>
      <w:r w:rsidRPr="00B36A51">
        <w:t>rozwiązywać wieloetapowe zadania dotyczące wzajemnego położenia prostej i okręgu oraz dwóch okręgów</w:t>
      </w:r>
    </w:p>
    <w:p w14:paraId="1529A885" w14:textId="77777777" w:rsidR="008E45BB" w:rsidRPr="00B36A51" w:rsidRDefault="008E45BB" w:rsidP="00B3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wieloetapowe zadania dotyczące symetrii</w:t>
      </w:r>
      <w:r w:rsidR="00BB3BBC" w:rsidRPr="00B36A51">
        <w:t xml:space="preserve"> środkowej i symetrii</w:t>
      </w:r>
      <w:r w:rsidRPr="00B36A51">
        <w:t xml:space="preserve"> osiowej na płaszczyźnie kartezjańskiej</w:t>
      </w:r>
    </w:p>
    <w:p w14:paraId="7A32B9D3" w14:textId="77777777" w:rsidR="00BB3BBC" w:rsidRPr="00B36A51" w:rsidRDefault="00BB3BBC" w:rsidP="00B36A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obrazy punktów w symetrii względem prostej o podanym równaniu na płaszczyźnie kartezjańskiej</w:t>
      </w:r>
    </w:p>
    <w:p w14:paraId="070FC6BF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</w:p>
    <w:p w14:paraId="034840DE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wykraczających</w:t>
      </w:r>
      <w:r w:rsidRPr="00B36A51">
        <w:rPr>
          <w:b/>
        </w:rPr>
        <w:t xml:space="preserve"> – na ocenę celującą (6) uczeń potrafi:</w:t>
      </w:r>
    </w:p>
    <w:p w14:paraId="05ED2FF6" w14:textId="77777777" w:rsidR="00BB3BBC" w:rsidRPr="00B36A51" w:rsidRDefault="00BB3BBC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uzasadniać poznane wzory</w:t>
      </w:r>
    </w:p>
    <w:p w14:paraId="7755A365" w14:textId="77777777" w:rsidR="0084522E" w:rsidRPr="00B36A51" w:rsidRDefault="0084522E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rozwiązywać zadania z parametrem dotyczące równania okręgu</w:t>
      </w:r>
    </w:p>
    <w:p w14:paraId="2B6A3EE9" w14:textId="77777777" w:rsidR="0084522E" w:rsidRPr="00B36A51" w:rsidRDefault="0084522E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wyznaczać równania stycznych do okręgu przechodzących przez dany punkt</w:t>
      </w:r>
      <w:r w:rsidR="00694FA5" w:rsidRPr="00B36A51">
        <w:t xml:space="preserve"> leżący</w:t>
      </w:r>
      <w:r w:rsidRPr="00B36A51">
        <w:t xml:space="preserve"> poza okręgiem</w:t>
      </w:r>
    </w:p>
    <w:p w14:paraId="25FC4A7C" w14:textId="77777777" w:rsidR="00A46326" w:rsidRPr="00B36A51" w:rsidRDefault="00A46326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rozwiązywać zadania z parametrem dotyczące wzajemnego położenia dwóch okręgów</w:t>
      </w:r>
    </w:p>
    <w:p w14:paraId="5AC248B8" w14:textId="77777777" w:rsidR="000D2DAE" w:rsidRPr="00B36A51" w:rsidRDefault="000D2DAE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rozwiązywać rachunkowo i graficznie układy równań stopnia drugiego z wartością bezwzględną</w:t>
      </w:r>
    </w:p>
    <w:p w14:paraId="6A6C943B" w14:textId="77777777" w:rsidR="00694FA5" w:rsidRPr="00B36A51" w:rsidRDefault="00694FA5" w:rsidP="00B36A51">
      <w:pPr>
        <w:pStyle w:val="Akapitzlist"/>
        <w:numPr>
          <w:ilvl w:val="0"/>
          <w:numId w:val="10"/>
        </w:numPr>
        <w:spacing w:line="360" w:lineRule="auto"/>
        <w:ind w:left="284" w:hanging="284"/>
      </w:pPr>
      <w:r w:rsidRPr="00B36A51">
        <w:t>rozwiązywać zadania o podwyższonym stopniu trudności z geometrii analitycznej</w:t>
      </w:r>
    </w:p>
    <w:p w14:paraId="627F9005" w14:textId="77777777" w:rsidR="002720A5" w:rsidRPr="00B36A51" w:rsidRDefault="002720A5" w:rsidP="00B36A51">
      <w:pPr>
        <w:widowControl w:val="0"/>
        <w:autoSpaceDE w:val="0"/>
        <w:autoSpaceDN w:val="0"/>
        <w:adjustRightInd w:val="0"/>
        <w:spacing w:line="360" w:lineRule="auto"/>
        <w:ind w:left="284" w:hanging="284"/>
      </w:pPr>
    </w:p>
    <w:p w14:paraId="52C501EE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6AE7F9CD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/>
        </w:rPr>
        <w:t>CIĄGI</w:t>
      </w:r>
    </w:p>
    <w:p w14:paraId="6C9E8DA6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/>
        </w:rPr>
        <w:lastRenderedPageBreak/>
        <w:t xml:space="preserve">Na poziomie wymagań </w:t>
      </w:r>
      <w:r w:rsidRPr="00B36A51">
        <w:rPr>
          <w:b/>
          <w:u w:val="single"/>
        </w:rPr>
        <w:t>koniecznych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podstawowych</w:t>
      </w:r>
      <w:r w:rsidRPr="00B36A51">
        <w:rPr>
          <w:b/>
        </w:rPr>
        <w:t xml:space="preserve"> – na ocenę dopuszczającą (2) lub dostateczną (3) uczeń potrafi:</w:t>
      </w:r>
    </w:p>
    <w:p w14:paraId="19AD1C48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</w:t>
      </w:r>
      <w:r w:rsidR="009F5225" w:rsidRPr="00B36A51">
        <w:t>y</w:t>
      </w:r>
      <w:r w:rsidRPr="00B36A51">
        <w:t>ć n-ty wyraz ciągu, znając wzór ogólny</w:t>
      </w:r>
      <w:r w:rsidR="009F5225" w:rsidRPr="00B36A51">
        <w:t xml:space="preserve"> tego ciągu</w:t>
      </w:r>
    </w:p>
    <w:p w14:paraId="2122BD1E" w14:textId="77777777" w:rsidR="009F5225" w:rsidRPr="00B36A51" w:rsidRDefault="009F522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zapisywać symbolicznie warunki dotyczące wyrazów ciągu</w:t>
      </w:r>
    </w:p>
    <w:p w14:paraId="4CBDDBE6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rysować wykresy ciągów</w:t>
      </w:r>
    </w:p>
    <w:p w14:paraId="2AA9E2A5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odczytywać z wykresu własności ciągu</w:t>
      </w:r>
    </w:p>
    <w:p w14:paraId="5268907C" w14:textId="77777777" w:rsidR="009F5225" w:rsidRPr="00B36A51" w:rsidRDefault="009F522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wyznaczyć miejsce zerowe ciągu o danym wzorze ogólnym</w:t>
      </w:r>
    </w:p>
    <w:p w14:paraId="107BB5E6" w14:textId="77777777" w:rsidR="009F5225" w:rsidRPr="00B36A51" w:rsidRDefault="009F522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Cs/>
        </w:rPr>
        <w:t>obliczać wyrazy ciągu spełniające podany warunek</w:t>
      </w:r>
    </w:p>
    <w:p w14:paraId="74FDEBA7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wyznaczać kolejne wyrazy ciągu na podstawie wzoru rekurencyjnego</w:t>
      </w:r>
    </w:p>
    <w:p w14:paraId="4C466139" w14:textId="77777777" w:rsidR="002720A5" w:rsidRPr="00B36A51" w:rsidRDefault="002720A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rozpozna</w:t>
      </w:r>
      <w:r w:rsidR="00E81DA2" w:rsidRPr="00B36A51">
        <w:t>wa</w:t>
      </w:r>
      <w:r w:rsidRPr="00B36A51">
        <w:t>ć ciąg</w:t>
      </w:r>
      <w:r w:rsidR="00E81DA2" w:rsidRPr="00B36A51">
        <w:t>i</w:t>
      </w:r>
      <w:r w:rsidRPr="00B36A51">
        <w:t xml:space="preserve"> arytmetyczn</w:t>
      </w:r>
      <w:r w:rsidR="00E81DA2" w:rsidRPr="00B36A51">
        <w:t>e</w:t>
      </w:r>
    </w:p>
    <w:p w14:paraId="430CB5C7" w14:textId="77777777" w:rsidR="00E81DA2" w:rsidRPr="00B36A51" w:rsidRDefault="002720A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oblicz</w:t>
      </w:r>
      <w:r w:rsidR="00FE7D81" w:rsidRPr="00B36A51">
        <w:t>y</w:t>
      </w:r>
      <w:r w:rsidRPr="00B36A51">
        <w:t xml:space="preserve">ć </w:t>
      </w:r>
      <w:r w:rsidR="00FE7D81" w:rsidRPr="00B36A51">
        <w:t xml:space="preserve">wskazane </w:t>
      </w:r>
      <w:r w:rsidRPr="00B36A51">
        <w:t>wyraz</w:t>
      </w:r>
      <w:r w:rsidR="00FE7D81" w:rsidRPr="00B36A51">
        <w:t>y</w:t>
      </w:r>
      <w:r w:rsidRPr="00B36A51">
        <w:t xml:space="preserve"> ciągu arytmetycznego, </w:t>
      </w:r>
      <w:r w:rsidR="00FE7D81" w:rsidRPr="00B36A51">
        <w:t xml:space="preserve">mając dany </w:t>
      </w:r>
      <w:r w:rsidRPr="00B36A51">
        <w:t xml:space="preserve">pierwszy </w:t>
      </w:r>
      <w:r w:rsidR="00FE7D81" w:rsidRPr="00B36A51">
        <w:t xml:space="preserve">wyraz </w:t>
      </w:r>
      <w:r w:rsidRPr="00B36A51">
        <w:t xml:space="preserve">i różnicę </w:t>
      </w:r>
      <w:r w:rsidR="00FE7D81" w:rsidRPr="00B36A51">
        <w:t>ciągu</w:t>
      </w:r>
    </w:p>
    <w:p w14:paraId="59A6669D" w14:textId="77777777" w:rsidR="002720A5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wyznacz</w:t>
      </w:r>
      <w:r w:rsidR="00FE7D81" w:rsidRPr="00B36A51">
        <w:t>y</w:t>
      </w:r>
      <w:r w:rsidRPr="00B36A51">
        <w:t>ć ciąg arytmetyczny, znając</w:t>
      </w:r>
      <w:r w:rsidR="002720A5" w:rsidRPr="00B36A51">
        <w:t xml:space="preserve"> </w:t>
      </w:r>
      <w:r w:rsidRPr="00B36A51">
        <w:t xml:space="preserve">jego </w:t>
      </w:r>
      <w:r w:rsidR="002720A5" w:rsidRPr="00B36A51">
        <w:t>dwa wyrazy</w:t>
      </w:r>
    </w:p>
    <w:p w14:paraId="5FBB6E46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 xml:space="preserve">stosować w zadaniach zależność między </w:t>
      </w:r>
      <w:r w:rsidR="00FE7D81" w:rsidRPr="00B36A51">
        <w:t xml:space="preserve">trzema kolejnymi </w:t>
      </w:r>
      <w:r w:rsidRPr="00B36A51">
        <w:t>wyrazami ciągu arytmetycznego</w:t>
      </w:r>
    </w:p>
    <w:p w14:paraId="34825A15" w14:textId="77777777" w:rsidR="00FE7D81" w:rsidRPr="00B36A51" w:rsidRDefault="00FE7D81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Cs/>
        </w:rPr>
        <w:t>określać monotoniczność ciągu arytmetycznego</w:t>
      </w:r>
    </w:p>
    <w:p w14:paraId="07C6ABA1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 xml:space="preserve">rozwiązywać zadania tekstowe, </w:t>
      </w:r>
      <w:r w:rsidR="00D2321F" w:rsidRPr="00B36A51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 w:rsidRPr="00B36A51">
        <w:t xml:space="preserve">-ty wyraz </w:t>
      </w:r>
      <w:r w:rsidRPr="00B36A51">
        <w:t>ciągu arytmetycznego</w:t>
      </w:r>
    </w:p>
    <w:p w14:paraId="6BB2E45A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oblicz</w:t>
      </w:r>
      <w:r w:rsidR="00D2321F" w:rsidRPr="00B36A51">
        <w:t>y</w:t>
      </w:r>
      <w:r w:rsidRPr="00B36A51">
        <w:t xml:space="preserve">ć sumę </w:t>
      </w:r>
      <w:r w:rsidRPr="00B36A51">
        <w:rPr>
          <w:i/>
        </w:rPr>
        <w:t>n</w:t>
      </w:r>
      <w:r w:rsidRPr="00B36A51">
        <w:t xml:space="preserve"> początkowych wyrazów danego ciągu arytmetycznego</w:t>
      </w:r>
    </w:p>
    <w:p w14:paraId="48EF389F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oblicz</w:t>
      </w:r>
      <w:r w:rsidR="00D2321F" w:rsidRPr="00B36A51">
        <w:t>y</w:t>
      </w:r>
      <w:r w:rsidRPr="00B36A51">
        <w:t>ć, ile wyrazów danego ciągu arytmetycznego należy dodać, aby otrzymać określoną sumę</w:t>
      </w:r>
    </w:p>
    <w:p w14:paraId="1C5C0335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 xml:space="preserve">rozwiązywać zadania tekstowe </w:t>
      </w:r>
      <w:r w:rsidR="00D2321F" w:rsidRPr="00B36A51">
        <w:t>wykorzystując wzór</w:t>
      </w:r>
      <w:r w:rsidRPr="00B36A51">
        <w:t xml:space="preserve"> na sumę </w:t>
      </w:r>
      <w:r w:rsidRPr="00B36A51">
        <w:rPr>
          <w:i/>
        </w:rPr>
        <w:t>n</w:t>
      </w:r>
      <w:r w:rsidRPr="00B36A51">
        <w:t xml:space="preserve"> początkowych wyrazów ciągu arytmetycznego</w:t>
      </w:r>
    </w:p>
    <w:p w14:paraId="10F3BAC2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rozpoznawać ciąg geometryczny</w:t>
      </w:r>
    </w:p>
    <w:p w14:paraId="71506849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 xml:space="preserve">obliczać </w:t>
      </w:r>
      <w:r w:rsidR="00D2321F" w:rsidRPr="00B36A51">
        <w:t>wskazane</w:t>
      </w:r>
      <w:r w:rsidRPr="00B36A51">
        <w:t xml:space="preserve"> wyraz</w:t>
      </w:r>
      <w:r w:rsidR="00D2321F" w:rsidRPr="00B36A51">
        <w:t>y</w:t>
      </w:r>
      <w:r w:rsidRPr="00B36A51">
        <w:t xml:space="preserve"> ciągu geometrycznego, </w:t>
      </w:r>
      <w:r w:rsidR="00D2321F" w:rsidRPr="00B36A51">
        <w:t>mając dany</w:t>
      </w:r>
      <w:r w:rsidRPr="00B36A51">
        <w:t xml:space="preserve">  pierwszy</w:t>
      </w:r>
      <w:r w:rsidR="00D2321F" w:rsidRPr="00B36A51">
        <w:t xml:space="preserve"> wyraz</w:t>
      </w:r>
      <w:r w:rsidRPr="00B36A51">
        <w:t xml:space="preserve"> i iloraz</w:t>
      </w:r>
      <w:r w:rsidR="00D2321F" w:rsidRPr="00B36A51">
        <w:t xml:space="preserve"> ciągu</w:t>
      </w:r>
    </w:p>
    <w:p w14:paraId="34BDA11F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wyznacz</w:t>
      </w:r>
      <w:r w:rsidR="00D2321F" w:rsidRPr="00B36A51">
        <w:t>y</w:t>
      </w:r>
      <w:r w:rsidRPr="00B36A51">
        <w:t>ć ciąg geometryczny, znając jego dwa wyrazy</w:t>
      </w:r>
    </w:p>
    <w:p w14:paraId="69DAEB9D" w14:textId="77777777" w:rsidR="00D2321F" w:rsidRPr="00B36A51" w:rsidRDefault="00D2321F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rPr>
          <w:bCs/>
        </w:rPr>
        <w:t>stosować w zadaniach zależności między trzema kolejnymi wyrazami ciągu geometrycznego</w:t>
      </w:r>
    </w:p>
    <w:p w14:paraId="0E8DDF92" w14:textId="77777777" w:rsidR="00E81DA2" w:rsidRPr="00B36A51" w:rsidRDefault="00E81DA2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rozwiązywać zadani</w:t>
      </w:r>
      <w:r w:rsidR="00D2321F" w:rsidRPr="00B36A51">
        <w:t>a</w:t>
      </w:r>
      <w:r w:rsidRPr="00B36A51">
        <w:t xml:space="preserve"> tekstowe, </w:t>
      </w:r>
      <w:r w:rsidR="00D2321F" w:rsidRPr="00B36A51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D2321F" w:rsidRPr="00B36A51">
        <w:t>-ty wyraz</w:t>
      </w:r>
      <w:r w:rsidRPr="00B36A51">
        <w:t xml:space="preserve"> ciągu geometrycznego</w:t>
      </w:r>
    </w:p>
    <w:p w14:paraId="73C6AF57" w14:textId="77777777" w:rsidR="0087501C" w:rsidRPr="00B36A51" w:rsidRDefault="0087501C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oblicz</w:t>
      </w:r>
      <w:r w:rsidR="00D2321F" w:rsidRPr="00B36A51">
        <w:t>y</w:t>
      </w:r>
      <w:r w:rsidRPr="00B36A51">
        <w:t xml:space="preserve">ć sumę </w:t>
      </w:r>
      <w:r w:rsidRPr="00B36A51">
        <w:rPr>
          <w:i/>
        </w:rPr>
        <w:t>n</w:t>
      </w:r>
      <w:r w:rsidRPr="00B36A51">
        <w:t xml:space="preserve"> początkowych wyrazów danego ciągu geometrycznego</w:t>
      </w:r>
    </w:p>
    <w:p w14:paraId="28418B80" w14:textId="77777777" w:rsidR="0087501C" w:rsidRPr="00B36A51" w:rsidRDefault="0087501C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 xml:space="preserve">rozwiązywać zadanie tekstowe </w:t>
      </w:r>
      <w:r w:rsidR="00D2321F" w:rsidRPr="00B36A51">
        <w:t>wykorzystując wzór</w:t>
      </w:r>
      <w:r w:rsidRPr="00B36A51">
        <w:t xml:space="preserve"> na sumę </w:t>
      </w:r>
      <w:r w:rsidRPr="00B36A51">
        <w:rPr>
          <w:i/>
        </w:rPr>
        <w:t>n</w:t>
      </w:r>
      <w:r w:rsidRPr="00B36A51">
        <w:t xml:space="preserve"> początkowych wyrazów ciągu geometrycznego</w:t>
      </w:r>
    </w:p>
    <w:p w14:paraId="759180BE" w14:textId="77777777" w:rsidR="002720A5" w:rsidRPr="00B36A51" w:rsidRDefault="002720A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t>wyznacz</w:t>
      </w:r>
      <w:r w:rsidR="0087501C" w:rsidRPr="00B36A51">
        <w:t>a</w:t>
      </w:r>
      <w:r w:rsidRPr="00B36A51">
        <w:t>ć wielkości zmieniające się zgodnie z zasadą procentu składanego</w:t>
      </w:r>
    </w:p>
    <w:p w14:paraId="6A04F1A8" w14:textId="77777777" w:rsidR="002720A5" w:rsidRPr="00B36A51" w:rsidRDefault="002720A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rPr>
          <w:b/>
        </w:rPr>
      </w:pPr>
      <w:r w:rsidRPr="00B36A51">
        <w:lastRenderedPageBreak/>
        <w:t>oblicz</w:t>
      </w:r>
      <w:r w:rsidR="003C42F7" w:rsidRPr="00B36A51">
        <w:t>y</w:t>
      </w:r>
      <w:r w:rsidRPr="00B36A51">
        <w:t>ć wartość lokaty, znając stopę procentową, okres rozrachunkowy i czas oszczędzania</w:t>
      </w:r>
    </w:p>
    <w:p w14:paraId="5AB7A4F4" w14:textId="77777777" w:rsidR="002720A5" w:rsidRPr="00B36A51" w:rsidRDefault="002720A5" w:rsidP="00B36A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</w:t>
      </w:r>
      <w:r w:rsidR="003C42F7" w:rsidRPr="00B36A51">
        <w:t>y</w:t>
      </w:r>
      <w:r w:rsidRPr="00B36A51">
        <w:t>ć wartość lokaty o zmieniającym się oprocentowaniu</w:t>
      </w:r>
    </w:p>
    <w:p w14:paraId="52400632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  <w:rPr>
          <w:b/>
        </w:rPr>
      </w:pPr>
    </w:p>
    <w:p w14:paraId="7D3A9908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rozszerzających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dopełniających</w:t>
      </w:r>
      <w:r w:rsidRPr="00B36A51">
        <w:rPr>
          <w:b/>
        </w:rPr>
        <w:t xml:space="preserve"> – na ocenę dobrą (4) lub bardzo dobrą (5) uczeń potrafi:</w:t>
      </w:r>
    </w:p>
    <w:p w14:paraId="4C0DC530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 monotoniczność ciągu</w:t>
      </w:r>
    </w:p>
    <w:p w14:paraId="475290E3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wykazywać, że dany ciąg nie jest monotoniczny</w:t>
      </w:r>
    </w:p>
    <w:p w14:paraId="458D351F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określać monotoniczność ciągu będącego np. sumą dwóch ciągów o ustalonej monotoniczności</w:t>
      </w:r>
    </w:p>
    <w:p w14:paraId="553BCC3D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podawać przykład wzoru rekurencyjnego ciągu znając kilka jego początkowych wyrazów</w:t>
      </w:r>
    </w:p>
    <w:p w14:paraId="7217222A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podawać przykłady ciągów monotonicznych, tak, aby np. ich iloczyn spełniał określone warunki dotyczące monotoniczności</w:t>
      </w:r>
    </w:p>
    <w:p w14:paraId="7C869592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wyznaczyć ciąg arytmetyczny, mając podane warunki, jakie spełniają wskazane wyrazy tego ciągu</w:t>
      </w:r>
    </w:p>
    <w:p w14:paraId="52250D08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badać, czy ciąg o podanym wzorze ogólnym jest ciągiem arytmetycznym (geometrycznym)</w:t>
      </w:r>
    </w:p>
    <w:p w14:paraId="7271C3A5" w14:textId="77777777" w:rsidR="00977EF3" w:rsidRPr="00B36A51" w:rsidRDefault="00BA587B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obliczyć, ile wyrazów danego ciągu geometrycznego należy dodać, aby otrzymać określoną sumę</w:t>
      </w:r>
    </w:p>
    <w:p w14:paraId="116B85AF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</w:t>
      </w:r>
      <w:r w:rsidR="0087501C" w:rsidRPr="00B36A51">
        <w:t>a</w:t>
      </w:r>
      <w:r w:rsidRPr="00B36A51">
        <w:t>ć ciąg arytmetyczny, znając np. jego dwie sumy częściowe</w:t>
      </w:r>
    </w:p>
    <w:p w14:paraId="64F43E0C" w14:textId="77777777" w:rsidR="00977EF3" w:rsidRPr="00B36A51" w:rsidRDefault="00977EF3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obliczać sumę liczb naturalnych o podanych własnościach, np. dwucyfrowych i podzielnych przez 4</w:t>
      </w:r>
    </w:p>
    <w:p w14:paraId="08FD4A66" w14:textId="77777777" w:rsidR="0087501C" w:rsidRPr="00B36A51" w:rsidRDefault="0087501C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wyznaczać wzór ogólny ciągu arytmetycznego na podstawie wzoru na jego sumę częściową</w:t>
      </w:r>
    </w:p>
    <w:p w14:paraId="781BDE14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B36A51">
        <w:t xml:space="preserve"> ciągu arytmetycz</w:t>
      </w:r>
      <w:proofErr w:type="spellStart"/>
      <w:r w:rsidRPr="00B36A51">
        <w:t>nego</w:t>
      </w:r>
      <w:proofErr w:type="spellEnd"/>
      <w:r w:rsidRPr="00B36A51">
        <w:t xml:space="preserve"> </w:t>
      </w:r>
    </w:p>
    <w:p w14:paraId="602399DA" w14:textId="77777777" w:rsidR="0087501C" w:rsidRPr="00B36A51" w:rsidRDefault="0087501C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n-k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n+k</m:t>
            </m:r>
          </m:sub>
        </m:sSub>
      </m:oMath>
      <w:r w:rsidRPr="00B36A51">
        <w:t xml:space="preserve"> ciągu geometrycznego</w:t>
      </w:r>
    </w:p>
    <w:p w14:paraId="50D2324F" w14:textId="77777777" w:rsidR="003C42F7" w:rsidRPr="00B36A51" w:rsidRDefault="003C42F7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</w:rPr>
      </w:pPr>
      <w:r w:rsidRPr="00B36A51">
        <w:t>rozwiązywać zadania wymagające jednoczesnego stosowania własności ciągu arytmetycznego i ciągu geometrycznego</w:t>
      </w:r>
    </w:p>
    <w:p w14:paraId="2AE0F30B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stosować własności ciągu arytmetycznego i geometrycznego w zadaniach na dowodzenie</w:t>
      </w:r>
    </w:p>
    <w:p w14:paraId="12D8A785" w14:textId="77777777" w:rsidR="00F420A6" w:rsidRPr="00B36A51" w:rsidRDefault="00F420A6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 w:rsidRPr="00B36A51">
        <w:t xml:space="preserve"> wyrazów ciągu arytmetycznego (geometrycznego)</w:t>
      </w:r>
    </w:p>
    <w:p w14:paraId="1C9F477A" w14:textId="77777777" w:rsidR="0087501C" w:rsidRPr="00B36A51" w:rsidRDefault="0087501C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zadania łączące ciąg</w:t>
      </w:r>
      <w:r w:rsidR="00F420A6" w:rsidRPr="00B36A51">
        <w:t xml:space="preserve"> arytmetyczny</w:t>
      </w:r>
      <w:r w:rsidRPr="00B36A51">
        <w:t xml:space="preserve"> </w:t>
      </w:r>
      <w:r w:rsidR="00F420A6" w:rsidRPr="00B36A51">
        <w:t>(</w:t>
      </w:r>
      <w:r w:rsidRPr="00B36A51">
        <w:t>geometryczny</w:t>
      </w:r>
      <w:r w:rsidR="00F420A6" w:rsidRPr="00B36A51">
        <w:t>)</w:t>
      </w:r>
      <w:r w:rsidRPr="00B36A51">
        <w:t xml:space="preserve"> z innymi działami matematyki, np. funkcją kwadratową, geometrią, itp</w:t>
      </w:r>
      <w:r w:rsidR="00F420A6" w:rsidRPr="00B36A51">
        <w:t>.</w:t>
      </w:r>
    </w:p>
    <w:p w14:paraId="2585C29A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lastRenderedPageBreak/>
        <w:t>oblicz</w:t>
      </w:r>
      <w:r w:rsidR="0087501C" w:rsidRPr="00B36A51">
        <w:t>a</w:t>
      </w:r>
      <w:r w:rsidRPr="00B36A51">
        <w:t>ć wysokość raty kredytu spłacanego (w równych wielkościach) systemem procentu składanego</w:t>
      </w:r>
    </w:p>
    <w:p w14:paraId="17875907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oblicz</w:t>
      </w:r>
      <w:r w:rsidR="0087501C" w:rsidRPr="00B36A51">
        <w:t>a</w:t>
      </w:r>
      <w:r w:rsidRPr="00B36A51">
        <w:t>ć wysokości rat malejących</w:t>
      </w:r>
    </w:p>
    <w:p w14:paraId="3E6F152B" w14:textId="77777777" w:rsidR="002720A5" w:rsidRPr="00B36A51" w:rsidRDefault="002720A5" w:rsidP="00B36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porówn</w:t>
      </w:r>
      <w:r w:rsidR="0087501C" w:rsidRPr="00B36A51">
        <w:t>yw</w:t>
      </w:r>
      <w:r w:rsidRPr="00B36A51">
        <w:t>ać zyski z różnych lokat</w:t>
      </w:r>
    </w:p>
    <w:p w14:paraId="468BF23B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</w:p>
    <w:p w14:paraId="01D89296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wykraczających</w:t>
      </w:r>
      <w:r w:rsidRPr="00B36A51">
        <w:rPr>
          <w:b/>
        </w:rPr>
        <w:t xml:space="preserve"> – na ocenę celującą (6) uczeń potrafi:</w:t>
      </w:r>
    </w:p>
    <w:p w14:paraId="6C7C2D1A" w14:textId="77777777" w:rsidR="002720A5" w:rsidRPr="00B36A51" w:rsidRDefault="002720A5" w:rsidP="00B36A5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udowodnić wz</w:t>
      </w:r>
      <w:r w:rsidR="00F420A6" w:rsidRPr="00B36A51">
        <w:t>ory</w:t>
      </w:r>
      <w:r w:rsidRPr="00B36A51">
        <w:t xml:space="preserve"> na sumę </w:t>
      </w:r>
      <w:r w:rsidRPr="00B36A51">
        <w:rPr>
          <w:i/>
        </w:rPr>
        <w:t>n</w:t>
      </w:r>
      <w:r w:rsidRPr="00B36A51">
        <w:t xml:space="preserve"> początkowych wyrazów ciągu arytmetycznego</w:t>
      </w:r>
    </w:p>
    <w:p w14:paraId="72DB2984" w14:textId="77777777" w:rsidR="002720A5" w:rsidRPr="00B36A51" w:rsidRDefault="002720A5" w:rsidP="00B36A5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udowodnić wzór na sumę </w:t>
      </w:r>
      <w:r w:rsidRPr="00B36A51">
        <w:rPr>
          <w:i/>
        </w:rPr>
        <w:t>n</w:t>
      </w:r>
      <w:r w:rsidRPr="00B36A51">
        <w:t xml:space="preserve"> początkowych wyrazów ciągu geometrycznego</w:t>
      </w:r>
    </w:p>
    <w:p w14:paraId="5CD4B373" w14:textId="77777777" w:rsidR="002720A5" w:rsidRPr="00B36A51" w:rsidRDefault="002720A5" w:rsidP="00B36A5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wyprowadzić wzór na wysokość raty kredytu spłacanego (w równych wielkościach) </w:t>
      </w:r>
      <w:r w:rsidR="00F420A6" w:rsidRPr="00B36A51">
        <w:br/>
      </w:r>
      <w:r w:rsidRPr="00B36A51">
        <w:t>w systemie procentu składanego</w:t>
      </w:r>
    </w:p>
    <w:p w14:paraId="66F51E6A" w14:textId="77777777" w:rsidR="00A46326" w:rsidRPr="00B36A51" w:rsidRDefault="00A46326" w:rsidP="00B36A5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porównywać różne sposoby spłacania kredytu</w:t>
      </w:r>
    </w:p>
    <w:p w14:paraId="649CA7F7" w14:textId="77777777" w:rsidR="00E96C0F" w:rsidRPr="00B36A51" w:rsidRDefault="00E96C0F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 xml:space="preserve">rozwiązywać zadania o podwyższonym stopniu trudności dotyczące </w:t>
      </w:r>
      <w:r w:rsidR="008C5920" w:rsidRPr="00B36A51">
        <w:t>geometrii analitycznej</w:t>
      </w:r>
      <w:r w:rsidR="00F420A6" w:rsidRPr="00B36A51">
        <w:t>, w tym zadania z parametrem</w:t>
      </w:r>
    </w:p>
    <w:p w14:paraId="68E4984D" w14:textId="77777777" w:rsidR="002720A5" w:rsidRPr="00B36A51" w:rsidRDefault="002720A5" w:rsidP="00B36A51">
      <w:pPr>
        <w:autoSpaceDE w:val="0"/>
        <w:autoSpaceDN w:val="0"/>
        <w:adjustRightInd w:val="0"/>
        <w:spacing w:line="360" w:lineRule="auto"/>
        <w:ind w:left="284" w:hanging="284"/>
      </w:pPr>
    </w:p>
    <w:p w14:paraId="24B3BF8E" w14:textId="77777777" w:rsidR="002720A5" w:rsidRPr="00B36A51" w:rsidRDefault="002720A5" w:rsidP="00B36A51">
      <w:pPr>
        <w:spacing w:line="360" w:lineRule="auto"/>
        <w:ind w:left="284" w:hanging="284"/>
        <w:rPr>
          <w:b/>
        </w:rPr>
      </w:pPr>
    </w:p>
    <w:p w14:paraId="1EC86E8C" w14:textId="77777777" w:rsidR="00CC343B" w:rsidRPr="00B36A51" w:rsidRDefault="00960F22" w:rsidP="00B36A51">
      <w:pPr>
        <w:spacing w:line="360" w:lineRule="auto"/>
        <w:ind w:left="284" w:hanging="284"/>
        <w:rPr>
          <w:b/>
        </w:rPr>
      </w:pPr>
      <w:r w:rsidRPr="00B36A51">
        <w:rPr>
          <w:b/>
        </w:rPr>
        <w:t>ANALIZA MATEMATYCZNA</w:t>
      </w:r>
    </w:p>
    <w:p w14:paraId="310B3762" w14:textId="77777777" w:rsidR="00CC343B" w:rsidRPr="00B36A51" w:rsidRDefault="00CC343B" w:rsidP="00B36A51">
      <w:pPr>
        <w:spacing w:line="360" w:lineRule="auto"/>
        <w:ind w:left="284" w:hanging="284"/>
        <w:rPr>
          <w:b/>
        </w:rPr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koniecznych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podstawowych</w:t>
      </w:r>
      <w:r w:rsidRPr="00B36A51">
        <w:rPr>
          <w:b/>
        </w:rPr>
        <w:t xml:space="preserve"> – na ocenę dopuszczającą (2) lub dostateczną (3) uczeń potrafi:</w:t>
      </w:r>
    </w:p>
    <w:p w14:paraId="16587E86" w14:textId="77777777" w:rsidR="00B0234F" w:rsidRPr="00B36A51" w:rsidRDefault="00B0234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opisywać poglądowo pojęcie granicy ciągu</w:t>
      </w:r>
    </w:p>
    <w:p w14:paraId="5BFA9EF0" w14:textId="77777777" w:rsidR="00B0234F" w:rsidRPr="00B36A51" w:rsidRDefault="00B0234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poprawnie stosować symboliczny zapis granicy ciągu i granicy niewłaściwej</w:t>
      </w:r>
    </w:p>
    <w:p w14:paraId="38B0493C" w14:textId="77777777" w:rsidR="00B0234F" w:rsidRPr="00B36A51" w:rsidRDefault="00761B2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odróżniać ciągi zbieżne i ciągi rozbieżne</w:t>
      </w:r>
    </w:p>
    <w:p w14:paraId="5DF659CA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stosować twierdzenia o działaniach na granicach ciągów zbieżnych</w:t>
      </w:r>
    </w:p>
    <w:p w14:paraId="4EDF6FCD" w14:textId="77777777" w:rsidR="00B0234F" w:rsidRPr="00B36A51" w:rsidRDefault="00B0234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 xml:space="preserve">obliczać granice ciągów z wykorzystaniem granic ciągów typu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 w:rsidRPr="00B36A51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 w:rsidRPr="00B36A51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r>
                  <w:rPr>
                    <w:rFonts w:ascii="Cambria Math" w:hAnsi="Cambria Math"/>
                  </w:rPr>
                  <m:t>a</m:t>
                </m:r>
              </m:e>
            </m:rad>
          </m:e>
        </m:func>
        <m:r>
          <w:rPr>
            <w:rFonts w:ascii="Cambria Math" w:hAnsi="Cambria Math"/>
          </w:rPr>
          <m:t>=1</m:t>
        </m:r>
      </m:oMath>
      <w:r w:rsidRPr="00B36A51">
        <w:t xml:space="preserve">, </w:t>
      </w:r>
      <m:oMath>
        <m:r>
          <w:rPr>
            <w:rFonts w:ascii="Cambria Math" w:hAnsi="Cambria Math"/>
          </w:rPr>
          <m:t>a&gt;0</m:t>
        </m:r>
      </m:oMath>
    </w:p>
    <w:p w14:paraId="6CD0E802" w14:textId="77777777" w:rsidR="00761B2F" w:rsidRPr="00B36A51" w:rsidRDefault="00761B2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wskazywać ciąg geometryczny zbieżny</w:t>
      </w:r>
    </w:p>
    <w:p w14:paraId="25617B15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 granic</w:t>
      </w:r>
      <w:r w:rsidR="00E96C0F" w:rsidRPr="00B36A51">
        <w:t>e</w:t>
      </w:r>
      <w:r w:rsidRPr="00B36A51">
        <w:t xml:space="preserve"> niewłaściw</w:t>
      </w:r>
      <w:r w:rsidR="00E96C0F" w:rsidRPr="00B36A51">
        <w:t>e</w:t>
      </w:r>
      <w:r w:rsidRPr="00B36A51">
        <w:t xml:space="preserve"> ciągu</w:t>
      </w:r>
    </w:p>
    <w:p w14:paraId="27BB8CE7" w14:textId="77777777" w:rsidR="00960F22" w:rsidRPr="00B36A51" w:rsidRDefault="00960F22" w:rsidP="00B36A51">
      <w:pPr>
        <w:numPr>
          <w:ilvl w:val="0"/>
          <w:numId w:val="19"/>
        </w:numPr>
        <w:tabs>
          <w:tab w:val="clear" w:pos="720"/>
          <w:tab w:val="num" w:pos="355"/>
        </w:tabs>
        <w:spacing w:line="360" w:lineRule="auto"/>
        <w:ind w:left="284" w:hanging="284"/>
      </w:pPr>
      <w:r w:rsidRPr="00B36A51">
        <w:t>rozpoznawać szeregi geometryczne zbieżne</w:t>
      </w:r>
    </w:p>
    <w:p w14:paraId="61193D34" w14:textId="77777777" w:rsidR="00960F22" w:rsidRPr="00B36A51" w:rsidRDefault="00960F22" w:rsidP="00B36A51">
      <w:pPr>
        <w:numPr>
          <w:ilvl w:val="0"/>
          <w:numId w:val="19"/>
        </w:numPr>
        <w:tabs>
          <w:tab w:val="clear" w:pos="720"/>
          <w:tab w:val="num" w:pos="355"/>
        </w:tabs>
        <w:spacing w:line="360" w:lineRule="auto"/>
        <w:ind w:left="284" w:hanging="284"/>
      </w:pPr>
      <w:r w:rsidRPr="00B36A51">
        <w:t>obliczać sumy szeregów geometrycznych zbieżnych</w:t>
      </w:r>
    </w:p>
    <w:p w14:paraId="204DD214" w14:textId="77777777" w:rsidR="00761B2F" w:rsidRPr="00B36A51" w:rsidRDefault="00761B2F" w:rsidP="00B36A51">
      <w:pPr>
        <w:numPr>
          <w:ilvl w:val="0"/>
          <w:numId w:val="19"/>
        </w:numPr>
        <w:tabs>
          <w:tab w:val="num" w:pos="355"/>
        </w:tabs>
        <w:spacing w:line="360" w:lineRule="auto"/>
        <w:ind w:left="284" w:hanging="284"/>
      </w:pPr>
      <w:r w:rsidRPr="00B36A51">
        <w:t>zamieniać ułamek okresowy na ułamek zwykły w prostych przypadkach</w:t>
      </w:r>
    </w:p>
    <w:p w14:paraId="6481091A" w14:textId="77777777" w:rsidR="00761B2F" w:rsidRPr="00B36A51" w:rsidRDefault="00761B2F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>opisywać poglądowo pojęcie granica funkcji w punkcie</w:t>
      </w:r>
    </w:p>
    <w:p w14:paraId="4547215B" w14:textId="77777777" w:rsidR="00960F22" w:rsidRPr="00B36A51" w:rsidRDefault="00960F22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 xml:space="preserve">obliczać granice funkcji </w:t>
      </w:r>
      <w:r w:rsidR="00761B2F" w:rsidRPr="00B36A51">
        <w:t>wykorzystując twierdzenia</w:t>
      </w:r>
      <w:r w:rsidRPr="00B36A51">
        <w:t xml:space="preserve"> o działaniach na granicach</w:t>
      </w:r>
      <w:r w:rsidR="00761B2F" w:rsidRPr="00B36A51">
        <w:t xml:space="preserve"> w prostych przypadkach</w:t>
      </w:r>
    </w:p>
    <w:p w14:paraId="54D78403" w14:textId="77777777" w:rsidR="00761B2F" w:rsidRPr="00B36A51" w:rsidRDefault="00761B2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lastRenderedPageBreak/>
        <w:t>interpretować pojęcie granicy jednostronnej</w:t>
      </w:r>
    </w:p>
    <w:p w14:paraId="6AF04CC4" w14:textId="77777777" w:rsidR="0045028A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odczytywać z wykresu funkcji jej granice jednostronne we wskazanych punktach</w:t>
      </w:r>
    </w:p>
    <w:p w14:paraId="1FBDE7B4" w14:textId="77777777" w:rsidR="00960F22" w:rsidRPr="00B36A51" w:rsidRDefault="00761B2F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</w:t>
      </w:r>
      <w:r w:rsidR="00960F22" w:rsidRPr="00B36A51">
        <w:t xml:space="preserve"> granice jednostronne funkcji </w:t>
      </w:r>
      <w:r w:rsidRPr="00B36A51">
        <w:t xml:space="preserve">wykorzystując twierdzenia </w:t>
      </w:r>
      <w:r w:rsidR="00960F22" w:rsidRPr="00B36A51">
        <w:t>o działaniach na granicach</w:t>
      </w:r>
    </w:p>
    <w:p w14:paraId="536E9877" w14:textId="77777777" w:rsidR="00761B2F" w:rsidRPr="00B36A51" w:rsidRDefault="00761B2F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 xml:space="preserve">interpretować pojęcie granicy niewłaściwej funkcji z punkcie i w </w:t>
      </w:r>
      <m:oMath>
        <m:r>
          <w:rPr>
            <w:rFonts w:ascii="Cambria Math" w:hAnsi="Cambria Math"/>
          </w:rPr>
          <m:t>±∞</m:t>
        </m:r>
      </m:oMath>
    </w:p>
    <w:p w14:paraId="54DBF049" w14:textId="77777777" w:rsidR="00960F22" w:rsidRPr="00B36A51" w:rsidRDefault="00761B2F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>wyznaczać</w:t>
      </w:r>
      <w:r w:rsidR="00960F22" w:rsidRPr="00B36A51">
        <w:t xml:space="preserve"> granice niewłaściwe funkcji </w:t>
      </w:r>
      <w:r w:rsidRPr="00B36A51">
        <w:t>wykorzystując twierdzenia</w:t>
      </w:r>
      <w:r w:rsidR="00960F22" w:rsidRPr="00B36A51">
        <w:t xml:space="preserve"> o działaniach na granicach</w:t>
      </w:r>
      <w:r w:rsidRPr="00B36A51">
        <w:t xml:space="preserve"> w prostych przypadkach</w:t>
      </w:r>
    </w:p>
    <w:p w14:paraId="149DFF4F" w14:textId="77777777" w:rsidR="00960F22" w:rsidRPr="00B36A51" w:rsidRDefault="00960F22" w:rsidP="00B36A51">
      <w:pPr>
        <w:numPr>
          <w:ilvl w:val="0"/>
          <w:numId w:val="19"/>
        </w:numPr>
        <w:tabs>
          <w:tab w:val="num" w:pos="356"/>
        </w:tabs>
        <w:spacing w:line="360" w:lineRule="auto"/>
        <w:ind w:left="284" w:hanging="284"/>
      </w:pPr>
      <w:r w:rsidRPr="00B36A51">
        <w:t>wyznaczać równania asymptot poziomych i asymptot pionowych wykresu funkcji</w:t>
      </w:r>
    </w:p>
    <w:p w14:paraId="0C582490" w14:textId="77777777" w:rsidR="00481795" w:rsidRPr="00B36A51" w:rsidRDefault="00481795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>opisywać poglądowo pojęcie funkcji ciągłej w punkcie</w:t>
      </w:r>
    </w:p>
    <w:p w14:paraId="2C7F57E5" w14:textId="77777777" w:rsidR="00960F22" w:rsidRPr="00B36A51" w:rsidRDefault="00960F22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>badać ciągłość funkcji w punkcie</w:t>
      </w:r>
    </w:p>
    <w:p w14:paraId="2C5BACC8" w14:textId="77777777" w:rsidR="00481795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określać ciągłość funkcji w przedziale</w:t>
      </w:r>
    </w:p>
    <w:p w14:paraId="54003E29" w14:textId="77777777" w:rsidR="00481795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obliczyć iloraz różnicowy i podać interpretację geometryczną otrzymanego wyniku</w:t>
      </w:r>
    </w:p>
    <w:p w14:paraId="285D8C01" w14:textId="77777777" w:rsidR="00481795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obliczyć pochodną funkcji w danym punkcie na podstawie definicji w prostych przypadkach</w:t>
      </w:r>
    </w:p>
    <w:p w14:paraId="27D0C56D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</w:t>
      </w:r>
      <w:r w:rsidR="00481795" w:rsidRPr="00B36A51">
        <w:t>y</w:t>
      </w:r>
      <w:r w:rsidRPr="00B36A51">
        <w:t>ć równanie stycznej do wykresu funkcji w danym punkcie</w:t>
      </w:r>
    </w:p>
    <w:p w14:paraId="0F32AFE1" w14:textId="77777777" w:rsidR="00960F22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 xml:space="preserve">stosować </w:t>
      </w:r>
      <w:r w:rsidR="00960F22" w:rsidRPr="00B36A51">
        <w:t>z fizyczn</w:t>
      </w:r>
      <w:r w:rsidRPr="00B36A51">
        <w:t>ą</w:t>
      </w:r>
      <w:r w:rsidR="00960F22" w:rsidRPr="00B36A51">
        <w:t xml:space="preserve"> interpretacj</w:t>
      </w:r>
      <w:r w:rsidRPr="00B36A51">
        <w:t>ę</w:t>
      </w:r>
      <w:r w:rsidR="00960F22" w:rsidRPr="00B36A51">
        <w:t xml:space="preserve"> pochodnej</w:t>
      </w:r>
      <w:r w:rsidRPr="00B36A51">
        <w:t xml:space="preserve"> do obliczenie prędkości chwilowej</w:t>
      </w:r>
    </w:p>
    <w:p w14:paraId="269216F1" w14:textId="77777777" w:rsidR="00481795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 pochodne funkcji elementarnych</w:t>
      </w:r>
    </w:p>
    <w:p w14:paraId="4D86EAF9" w14:textId="77777777" w:rsidR="00960F22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 xml:space="preserve">wyznaczać </w:t>
      </w:r>
      <w:r w:rsidR="00960F22" w:rsidRPr="00B36A51">
        <w:t>pochodn</w:t>
      </w:r>
      <w:r w:rsidR="005537F8" w:rsidRPr="00B36A51">
        <w:t xml:space="preserve">e </w:t>
      </w:r>
      <w:r w:rsidR="00960F22" w:rsidRPr="00B36A51">
        <w:t xml:space="preserve">funkcji </w:t>
      </w:r>
      <w:r w:rsidRPr="00B36A51">
        <w:t>korzystając z twierdzenia</w:t>
      </w:r>
      <w:r w:rsidR="00960F22" w:rsidRPr="00B36A51">
        <w:t xml:space="preserve"> o działaniach na pochodnych</w:t>
      </w:r>
    </w:p>
    <w:p w14:paraId="4BF140FA" w14:textId="77777777" w:rsidR="00960F22" w:rsidRPr="00B36A51" w:rsidRDefault="00481795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</w:t>
      </w:r>
      <w:r w:rsidR="00960F22" w:rsidRPr="00B36A51">
        <w:t xml:space="preserve"> pochodne funkcji</w:t>
      </w:r>
      <w:r w:rsidRPr="00B36A51">
        <w:t xml:space="preserve"> postaci</w:t>
      </w:r>
      <w:r w:rsidR="00960F22" w:rsidRPr="00B36A51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Pr="00B36A51"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cr m:val="double-struck"/>
          </m:rPr>
          <w:rPr>
            <w:rFonts w:ascii="Cambria Math" w:hAnsi="Cambria Math"/>
          </w:rPr>
          <m:t>∈R∖{</m:t>
        </m:r>
        <m:r>
          <w:rPr>
            <w:rFonts w:ascii="Cambria Math" w:hAnsi="Cambria Math"/>
          </w:rPr>
          <m:t>0,1}</m:t>
        </m:r>
      </m:oMath>
    </w:p>
    <w:p w14:paraId="01568D97" w14:textId="77777777" w:rsidR="00960F22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</w:t>
      </w:r>
      <w:r w:rsidR="00960F22" w:rsidRPr="00B36A51">
        <w:t xml:space="preserve"> pochodne wielomianów</w:t>
      </w:r>
    </w:p>
    <w:p w14:paraId="70829A5E" w14:textId="77777777" w:rsidR="00960F22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</w:t>
      </w:r>
      <w:r w:rsidR="00960F22" w:rsidRPr="00B36A51">
        <w:t xml:space="preserve"> pochodne funkcji wymiernych</w:t>
      </w:r>
      <w:r w:rsidRPr="00B36A51">
        <w:t>, określać D i D’</w:t>
      </w:r>
    </w:p>
    <w:p w14:paraId="5D68F10C" w14:textId="77777777" w:rsidR="0045028A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określać funkcję wewnętrzną i funkcję zewnętrzną danej funkcji złożonej</w:t>
      </w:r>
    </w:p>
    <w:p w14:paraId="1DF44A21" w14:textId="77777777" w:rsidR="0045028A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 dziedzinę funkcji złożonej</w:t>
      </w:r>
    </w:p>
    <w:p w14:paraId="3FCC95A0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obliczać pochodne funkcji złożonych</w:t>
      </w:r>
      <w:r w:rsidR="0045028A" w:rsidRPr="00B36A51">
        <w:t xml:space="preserve"> w prostych przypadkach</w:t>
      </w:r>
    </w:p>
    <w:p w14:paraId="2694F976" w14:textId="77777777" w:rsidR="0045028A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obliczyć wartość pochodnej funkcji złożonej w danym punkcie w prostych przypadkach</w:t>
      </w:r>
    </w:p>
    <w:p w14:paraId="3C32F1A5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 przedziały monotoniczności funkcji różniczkowalnych</w:t>
      </w:r>
      <w:r w:rsidR="0045028A" w:rsidRPr="00B36A51">
        <w:t>, korzystając z własności pochodnej</w:t>
      </w:r>
    </w:p>
    <w:p w14:paraId="096D0F40" w14:textId="77777777" w:rsidR="0045028A" w:rsidRPr="00B36A51" w:rsidRDefault="0045028A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posługiwać się pojęciem ekstremum lokalnego</w:t>
      </w:r>
    </w:p>
    <w:p w14:paraId="37EEC897" w14:textId="77777777" w:rsidR="00960F22" w:rsidRPr="00B36A51" w:rsidRDefault="00960F22" w:rsidP="00B36A51">
      <w:pPr>
        <w:numPr>
          <w:ilvl w:val="0"/>
          <w:numId w:val="2"/>
        </w:numPr>
        <w:spacing w:line="360" w:lineRule="auto"/>
        <w:ind w:left="284" w:hanging="284"/>
      </w:pPr>
      <w:r w:rsidRPr="00B36A51">
        <w:t>wyznaczać ekstrema funkcji różniczkowalnych</w:t>
      </w:r>
      <w:r w:rsidR="0045028A" w:rsidRPr="00B36A51">
        <w:t>, korzystając z warunku koniecznego i z warunku wystarczającego istnienia ekstremum</w:t>
      </w:r>
    </w:p>
    <w:p w14:paraId="5E92277D" w14:textId="77777777" w:rsidR="00960F22" w:rsidRPr="00B36A51" w:rsidRDefault="00960F22" w:rsidP="00B36A51">
      <w:pPr>
        <w:numPr>
          <w:ilvl w:val="0"/>
          <w:numId w:val="19"/>
        </w:numPr>
        <w:tabs>
          <w:tab w:val="clear" w:pos="720"/>
          <w:tab w:val="num" w:pos="356"/>
        </w:tabs>
        <w:spacing w:line="360" w:lineRule="auto"/>
        <w:ind w:left="284" w:hanging="284"/>
      </w:pPr>
      <w:r w:rsidRPr="00B36A51">
        <w:t>wyznacz</w:t>
      </w:r>
      <w:r w:rsidR="0045028A" w:rsidRPr="00B36A51">
        <w:t>y</w:t>
      </w:r>
      <w:r w:rsidRPr="00B36A51">
        <w:t>ć wartość największą i wartość najmniejszą funkcji w przedziale domkniętym</w:t>
      </w:r>
    </w:p>
    <w:p w14:paraId="2801D010" w14:textId="77777777" w:rsidR="00960F22" w:rsidRPr="00B36A51" w:rsidRDefault="00960F22" w:rsidP="00B36A51">
      <w:pPr>
        <w:numPr>
          <w:ilvl w:val="0"/>
          <w:numId w:val="19"/>
        </w:numPr>
        <w:tabs>
          <w:tab w:val="num" w:pos="356"/>
        </w:tabs>
        <w:spacing w:line="360" w:lineRule="auto"/>
        <w:ind w:left="284" w:hanging="284"/>
      </w:pPr>
      <w:r w:rsidRPr="00B36A51">
        <w:t>rozwiązać zadani</w:t>
      </w:r>
      <w:r w:rsidR="0045028A" w:rsidRPr="00B36A51">
        <w:t>e</w:t>
      </w:r>
      <w:r w:rsidRPr="00B36A51">
        <w:t xml:space="preserve"> optymalizacyjne z wykorzystaniem pochodnej</w:t>
      </w:r>
      <w:r w:rsidR="0045028A" w:rsidRPr="00B36A51">
        <w:t xml:space="preserve"> w prostych przypadkach</w:t>
      </w:r>
    </w:p>
    <w:p w14:paraId="6897ADA2" w14:textId="77777777" w:rsidR="00CC343B" w:rsidRPr="00B36A51" w:rsidRDefault="00CC343B" w:rsidP="00B36A51">
      <w:pPr>
        <w:spacing w:line="360" w:lineRule="auto"/>
        <w:ind w:left="284" w:hanging="284"/>
        <w:rPr>
          <w:b/>
        </w:rPr>
      </w:pPr>
    </w:p>
    <w:p w14:paraId="1DED060E" w14:textId="77777777" w:rsidR="00CC343B" w:rsidRPr="00B36A51" w:rsidRDefault="00CC343B" w:rsidP="00B36A51">
      <w:pPr>
        <w:spacing w:line="360" w:lineRule="auto"/>
        <w:ind w:left="284" w:hanging="284"/>
      </w:pPr>
      <w:r w:rsidRPr="00B36A51">
        <w:rPr>
          <w:b/>
        </w:rPr>
        <w:lastRenderedPageBreak/>
        <w:t xml:space="preserve">Na poziomie wymagań </w:t>
      </w:r>
      <w:r w:rsidRPr="00B36A51">
        <w:rPr>
          <w:b/>
          <w:u w:val="single"/>
        </w:rPr>
        <w:t>rozszerzających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dopełniających</w:t>
      </w:r>
      <w:r w:rsidRPr="00B36A51">
        <w:rPr>
          <w:b/>
        </w:rPr>
        <w:t xml:space="preserve"> – na ocenę dobrą (4) lub bardzo dobrą (5) uczeń potrafi:</w:t>
      </w:r>
    </w:p>
    <w:p w14:paraId="290E17A3" w14:textId="77777777" w:rsidR="002534AA" w:rsidRPr="00B36A51" w:rsidRDefault="002534A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obliczać granice ciągów (właściwe i niewłaściwe) </w:t>
      </w:r>
      <w:r w:rsidR="00416838" w:rsidRPr="00B36A51">
        <w:t xml:space="preserve">na podstawie </w:t>
      </w:r>
      <w:r w:rsidRPr="00B36A51">
        <w:t>definicji</w:t>
      </w:r>
    </w:p>
    <w:p w14:paraId="1CAD85CF" w14:textId="77777777" w:rsidR="005537F8" w:rsidRPr="00B36A51" w:rsidRDefault="005537F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stosować twierdzenie o własnościach granic niewłaściwych ciągów rozbieżnych </w:t>
      </w:r>
    </w:p>
    <w:p w14:paraId="47F31583" w14:textId="77777777" w:rsidR="00416838" w:rsidRPr="00B36A51" w:rsidRDefault="0041683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badać, kiedy podany nieskończony ciąg geometryczny jest zbieżny</w:t>
      </w:r>
    </w:p>
    <w:p w14:paraId="538D2F16" w14:textId="77777777" w:rsidR="00416838" w:rsidRPr="00B36A51" w:rsidRDefault="0041683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podawać przykłady ciągów zbieżnych do danej granicy lub rozbieżnych do </w:t>
      </w:r>
      <m:oMath>
        <m:r>
          <w:rPr>
            <w:rFonts w:ascii="Cambria Math" w:hAnsi="Cambria Math"/>
          </w:rPr>
          <m:t>±∞</m:t>
        </m:r>
      </m:oMath>
    </w:p>
    <w:p w14:paraId="6A54396E" w14:textId="77777777" w:rsidR="00960F22" w:rsidRPr="00B36A51" w:rsidRDefault="00960F2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obliczać granice ciągów</w:t>
      </w:r>
      <w:r w:rsidR="00416838" w:rsidRPr="00B36A51">
        <w:t>, korzystając z</w:t>
      </w:r>
      <w:r w:rsidRPr="00B36A51">
        <w:t xml:space="preserve"> twierdzenia o trzech ciągach </w:t>
      </w:r>
    </w:p>
    <w:p w14:paraId="3C2C1404" w14:textId="77777777" w:rsidR="00416838" w:rsidRPr="00B36A51" w:rsidRDefault="0041683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zamieniać ułamek okresowy na ułamek zwykły w trudniejszych przypadkach</w:t>
      </w:r>
    </w:p>
    <w:p w14:paraId="0208BC3E" w14:textId="77777777" w:rsidR="002534AA" w:rsidRPr="00B36A51" w:rsidRDefault="002534A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</w:t>
      </w:r>
      <w:r w:rsidR="00960F22" w:rsidRPr="00B36A51">
        <w:t>yw</w:t>
      </w:r>
      <w:r w:rsidRPr="00B36A51">
        <w:t>ać zadani</w:t>
      </w:r>
      <w:r w:rsidR="00960F22" w:rsidRPr="00B36A51">
        <w:t>a</w:t>
      </w:r>
      <w:r w:rsidRPr="00B36A51">
        <w:t xml:space="preserve"> z geometrii</w:t>
      </w:r>
      <w:r w:rsidR="00416838" w:rsidRPr="00B36A51">
        <w:t>, korzystając ze wzoru na sumę</w:t>
      </w:r>
      <w:r w:rsidRPr="00B36A51">
        <w:t xml:space="preserve">  szeregu geometrycznego zbieżnego</w:t>
      </w:r>
    </w:p>
    <w:p w14:paraId="242A4162" w14:textId="77777777" w:rsidR="002534AA" w:rsidRPr="00B36A51" w:rsidRDefault="002534A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</w:t>
      </w:r>
      <w:r w:rsidR="00960F22" w:rsidRPr="00B36A51">
        <w:t>yw</w:t>
      </w:r>
      <w:r w:rsidRPr="00B36A51">
        <w:t>ać równani</w:t>
      </w:r>
      <w:r w:rsidR="00960F22" w:rsidRPr="00B36A51">
        <w:t xml:space="preserve">a i </w:t>
      </w:r>
      <w:r w:rsidRPr="00B36A51">
        <w:t>nierównoś</w:t>
      </w:r>
      <w:r w:rsidR="00960F22" w:rsidRPr="00B36A51">
        <w:t>ci</w:t>
      </w:r>
      <w:r w:rsidR="00416838" w:rsidRPr="00B36A51">
        <w:t>, korzystając ze wzoru na sumę</w:t>
      </w:r>
      <w:r w:rsidR="00960F22" w:rsidRPr="00B36A51">
        <w:t xml:space="preserve"> </w:t>
      </w:r>
      <w:r w:rsidRPr="00B36A51">
        <w:t xml:space="preserve"> szeregu geometrycznego zbieżnego</w:t>
      </w:r>
    </w:p>
    <w:p w14:paraId="041B228D" w14:textId="77777777" w:rsidR="002534AA" w:rsidRPr="00B36A51" w:rsidRDefault="0041683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wyznaczać </w:t>
      </w:r>
      <w:r w:rsidR="002534AA" w:rsidRPr="00B36A51">
        <w:t>granic</w:t>
      </w:r>
      <w:r w:rsidR="00960F22" w:rsidRPr="00B36A51">
        <w:t>e</w:t>
      </w:r>
      <w:r w:rsidR="000239A0" w:rsidRPr="00B36A51">
        <w:t xml:space="preserve"> funkcji (właściw</w:t>
      </w:r>
      <w:r w:rsidR="00960F22" w:rsidRPr="00B36A51">
        <w:t>e</w:t>
      </w:r>
      <w:r w:rsidR="000239A0" w:rsidRPr="00B36A51">
        <w:t xml:space="preserve"> i niewłaściw</w:t>
      </w:r>
      <w:r w:rsidR="00960F22" w:rsidRPr="00B36A51">
        <w:t>e</w:t>
      </w:r>
      <w:r w:rsidR="000239A0" w:rsidRPr="00B36A51">
        <w:t xml:space="preserve">) </w:t>
      </w:r>
      <w:r w:rsidR="002534AA" w:rsidRPr="00B36A51">
        <w:t>na podstawie definicji</w:t>
      </w:r>
    </w:p>
    <w:p w14:paraId="20092C74" w14:textId="77777777" w:rsidR="00416838" w:rsidRPr="00B36A51" w:rsidRDefault="0041683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stosować </w:t>
      </w:r>
      <w:proofErr w:type="spellStart"/>
      <w:r w:rsidRPr="00B36A51">
        <w:t>tw</w:t>
      </w:r>
      <w:proofErr w:type="spellEnd"/>
      <w:r w:rsidR="004539B5" w:rsidRPr="00B36A51">
        <w:t xml:space="preserve">. </w:t>
      </w:r>
      <w:r w:rsidR="00B7636D" w:rsidRPr="00B36A51">
        <w:t>d</w:t>
      </w:r>
      <w:r w:rsidR="004539B5" w:rsidRPr="00B36A51">
        <w:t xml:space="preserve">otyczące granic niektórych funkcji, np.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 w:rsidR="004539B5" w:rsidRPr="00B36A51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f(x)</m:t>
                </m:r>
              </m:e>
            </m:rad>
          </m:e>
        </m:func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rad>
      </m:oMath>
    </w:p>
    <w:p w14:paraId="1AFB1E95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twierdzenia dotyczące granic funkcji sinus i cosinus w punkcie</w:t>
      </w:r>
    </w:p>
    <w:p w14:paraId="2ED0F5B3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uzasadniać, że dana funkcja ma granicę w podanym punkcie</w:t>
      </w:r>
    </w:p>
    <w:p w14:paraId="216E9704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obliczać granice funkcji, wykorzystując </w:t>
      </w:r>
      <w:proofErr w:type="spellStart"/>
      <w:r w:rsidRPr="00B36A51">
        <w:t>tw</w:t>
      </w:r>
      <w:proofErr w:type="spellEnd"/>
      <w:r w:rsidRPr="00B36A51">
        <w:t>. o działaniach na granicach w trudniejszych przypadkach</w:t>
      </w:r>
    </w:p>
    <w:p w14:paraId="2AA436C4" w14:textId="77777777" w:rsidR="002534AA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wyznaczać </w:t>
      </w:r>
      <w:r w:rsidR="002534AA" w:rsidRPr="00B36A51">
        <w:t>granic</w:t>
      </w:r>
      <w:r w:rsidR="00960F22" w:rsidRPr="00B36A51">
        <w:t>e</w:t>
      </w:r>
      <w:r w:rsidR="002534AA" w:rsidRPr="00B36A51">
        <w:t xml:space="preserve"> jednostronn</w:t>
      </w:r>
      <w:r w:rsidR="00960F22" w:rsidRPr="00B36A51">
        <w:t>e</w:t>
      </w:r>
      <w:r w:rsidR="002534AA" w:rsidRPr="00B36A51">
        <w:t xml:space="preserve"> funkcji na podstawie definicji</w:t>
      </w:r>
    </w:p>
    <w:p w14:paraId="78D5CD86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</w:pPr>
      <w:r w:rsidRPr="00B36A51">
        <w:t>wyznaczać granice niewłaściwe jednostronne</w:t>
      </w:r>
    </w:p>
    <w:p w14:paraId="3D3A8318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</w:pPr>
      <w:r w:rsidRPr="00B36A51">
        <w:t>wyznaczać granice funkcji na końcach przedziałów określoności</w:t>
      </w:r>
    </w:p>
    <w:p w14:paraId="08C3FB7A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</w:pPr>
      <w:r w:rsidRPr="00B36A51">
        <w:t xml:space="preserve">wyznaczać granice niewłaściwe funkcji, wykorzystując </w:t>
      </w:r>
      <w:proofErr w:type="spellStart"/>
      <w:r w:rsidRPr="00B36A51">
        <w:t>tw</w:t>
      </w:r>
      <w:proofErr w:type="spellEnd"/>
      <w:r w:rsidRPr="00B36A51">
        <w:t>. o działaniach</w:t>
      </w:r>
      <w:r w:rsidR="00B7636D" w:rsidRPr="00B36A51">
        <w:t xml:space="preserve"> na granicach w trudniejszych przypadkach</w:t>
      </w:r>
    </w:p>
    <w:p w14:paraId="61931CEF" w14:textId="77777777" w:rsidR="00F01817" w:rsidRPr="00B36A51" w:rsidRDefault="00F01817" w:rsidP="00B36A51">
      <w:pPr>
        <w:numPr>
          <w:ilvl w:val="0"/>
          <w:numId w:val="3"/>
        </w:numPr>
        <w:spacing w:line="360" w:lineRule="auto"/>
      </w:pPr>
      <w:r w:rsidRPr="00B36A51">
        <w:t xml:space="preserve">określać własności funkcji (w tym granice na końcach przedziałów określoności) </w:t>
      </w:r>
      <w:r w:rsidRPr="00B36A51">
        <w:br/>
        <w:t>na podstawie jej wykresu</w:t>
      </w:r>
    </w:p>
    <w:p w14:paraId="63C9DDB4" w14:textId="77777777" w:rsidR="00481795" w:rsidRPr="00B36A51" w:rsidRDefault="00481795" w:rsidP="00B36A51">
      <w:pPr>
        <w:numPr>
          <w:ilvl w:val="0"/>
          <w:numId w:val="3"/>
        </w:numPr>
        <w:spacing w:line="360" w:lineRule="auto"/>
      </w:pPr>
      <w:r w:rsidRPr="00B36A51">
        <w:t>dobierać odpowiednie wartości parametru tak, aby funkcja była ciągła w danym punkcie</w:t>
      </w:r>
    </w:p>
    <w:p w14:paraId="524B3D46" w14:textId="77777777" w:rsidR="00E96C0F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wykorzystywać w zadaniach własności funkcji ciągłych, np. do dowodzenia, że dane równanie ma rozwiązanie </w:t>
      </w:r>
      <w:r w:rsidR="00AA350D" w:rsidRPr="00B36A51">
        <w:t>oraz do znajdowania wartości najmniejszej i największej funkcji w przedziale domkniętym</w:t>
      </w:r>
    </w:p>
    <w:p w14:paraId="2B7A7C13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szkicować przykładowy wykres funkcji ciągłej o podanych własnościach</w:t>
      </w:r>
    </w:p>
    <w:p w14:paraId="14F6AFFC" w14:textId="77777777" w:rsidR="00801A78" w:rsidRPr="00B36A51" w:rsidRDefault="00801A7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lastRenderedPageBreak/>
        <w:t>obliczać pochodne funkcji w danym punkcie na podstawie definicji</w:t>
      </w:r>
      <w:r w:rsidR="00AA350D" w:rsidRPr="00B36A51">
        <w:t xml:space="preserve"> w trudniejszych przypadkach</w:t>
      </w:r>
    </w:p>
    <w:p w14:paraId="56CA0A2C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podawać interpretację geometryczną pochodnej funkcji w punkcie</w:t>
      </w:r>
    </w:p>
    <w:p w14:paraId="1FF51998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wyznaczać kąt przecięcia wykresów dwóch funkcji</w:t>
      </w:r>
    </w:p>
    <w:p w14:paraId="18E3AD5E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badać różniczkowalność funkcji w danym punkcie</w:t>
      </w:r>
    </w:p>
    <w:p w14:paraId="717EBE1F" w14:textId="77777777" w:rsidR="002534AA" w:rsidRPr="00B36A51" w:rsidRDefault="002534A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</w:t>
      </w:r>
      <w:r w:rsidR="00960F22" w:rsidRPr="00B36A51">
        <w:t>a</w:t>
      </w:r>
      <w:r w:rsidRPr="00B36A51">
        <w:t>ć równanie stycznej do wykresu funkcji spełniającej określone warunki</w:t>
      </w:r>
    </w:p>
    <w:p w14:paraId="26509656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wyznaczać pochodną funkcji złożonej w trudniejszych przypadkach</w:t>
      </w:r>
    </w:p>
    <w:p w14:paraId="7CA42A72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wykorzystywać pochodną funkcji złożonej w zadaniach dotyczących np. równania stycznej</w:t>
      </w:r>
    </w:p>
    <w:p w14:paraId="40FD4303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wyznaczać przedziały monotoniczności i ekstrema funkcji złożonej</w:t>
      </w:r>
    </w:p>
    <w:p w14:paraId="4F009DA2" w14:textId="77777777" w:rsidR="00AA350D" w:rsidRPr="00B36A51" w:rsidRDefault="00F01817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wskazywać wykres funkcji na podstawie wykresu jej pochodnej</w:t>
      </w:r>
    </w:p>
    <w:p w14:paraId="65AC3DFF" w14:textId="77777777" w:rsidR="00AA350D" w:rsidRPr="00B36A51" w:rsidRDefault="00AA350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rozwiązywać zadania z parametrem dotyczące stycznej do wykresu funkcji</w:t>
      </w:r>
    </w:p>
    <w:p w14:paraId="1BD339EE" w14:textId="77777777" w:rsidR="00801A78" w:rsidRPr="00B36A51" w:rsidRDefault="00801A78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badać przebieg zmienności funkcji wymiernych</w:t>
      </w:r>
    </w:p>
    <w:p w14:paraId="11620E38" w14:textId="77777777" w:rsidR="002534AA" w:rsidRPr="00B36A51" w:rsidRDefault="002534A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</w:t>
      </w:r>
      <w:r w:rsidR="008E0C85" w:rsidRPr="00B36A51">
        <w:t>ywa</w:t>
      </w:r>
      <w:r w:rsidRPr="00B36A51">
        <w:t>ć zadani</w:t>
      </w:r>
      <w:r w:rsidR="008E0C85" w:rsidRPr="00B36A51">
        <w:t>a</w:t>
      </w:r>
      <w:r w:rsidRPr="00B36A51">
        <w:t xml:space="preserve"> optymalizacyjne z wykorzystaniem pochodnej (np. dotyczące </w:t>
      </w:r>
      <w:r w:rsidR="008E0C85" w:rsidRPr="00B36A51">
        <w:t>geometrii</w:t>
      </w:r>
      <w:r w:rsidRPr="00B36A51">
        <w:t>)</w:t>
      </w:r>
      <w:r w:rsidR="00F01817" w:rsidRPr="00B36A51">
        <w:t xml:space="preserve"> w trudniejszych przypadkach</w:t>
      </w:r>
    </w:p>
    <w:p w14:paraId="79C83B01" w14:textId="77777777" w:rsidR="00CC343B" w:rsidRPr="00B36A51" w:rsidRDefault="00CC343B" w:rsidP="00B36A51">
      <w:pPr>
        <w:spacing w:line="360" w:lineRule="auto"/>
        <w:ind w:left="284" w:hanging="284"/>
        <w:rPr>
          <w:b/>
        </w:rPr>
      </w:pPr>
    </w:p>
    <w:p w14:paraId="118C8C34" w14:textId="77777777" w:rsidR="00CC343B" w:rsidRPr="00B36A51" w:rsidRDefault="00CC343B" w:rsidP="00B36A51">
      <w:pPr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wykraczających</w:t>
      </w:r>
      <w:r w:rsidRPr="00B36A51">
        <w:rPr>
          <w:b/>
        </w:rPr>
        <w:t xml:space="preserve"> – na ocenę celującą (6) uczeń potrafi:</w:t>
      </w:r>
    </w:p>
    <w:p w14:paraId="57EB5DA9" w14:textId="77777777" w:rsidR="002534AA" w:rsidRPr="00B36A51" w:rsidRDefault="002534AA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udowodnić twierdzenie o działaniach na granicach</w:t>
      </w:r>
      <w:r w:rsidR="001249AC" w:rsidRPr="00B36A51">
        <w:t xml:space="preserve"> funkcji</w:t>
      </w:r>
    </w:p>
    <w:p w14:paraId="7B751420" w14:textId="77777777" w:rsidR="002534AA" w:rsidRPr="00B36A51" w:rsidRDefault="002534AA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udowodnić twierdzenie o działaniach na pochodnych</w:t>
      </w:r>
    </w:p>
    <w:p w14:paraId="559219DE" w14:textId="77777777" w:rsidR="00801A78" w:rsidRPr="00B36A51" w:rsidRDefault="00801A78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udowodnić warunek konieczny istnienia ekstremum funkcji w punkcie</w:t>
      </w:r>
    </w:p>
    <w:p w14:paraId="60F7386E" w14:textId="77777777" w:rsidR="004975F9" w:rsidRPr="00B36A51" w:rsidRDefault="004975F9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rozwiązywać zadania z parametrem dotyczące przedziałów monotoniczności i ekstremów funkcji różniczkowalnej</w:t>
      </w:r>
    </w:p>
    <w:p w14:paraId="073CCB8D" w14:textId="77777777" w:rsidR="008C5920" w:rsidRPr="00B36A51" w:rsidRDefault="008C5920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zadania o podwyższonym stopniu trudności dotyczące granic</w:t>
      </w:r>
      <w:r w:rsidR="001249AC" w:rsidRPr="00B36A51">
        <w:t xml:space="preserve"> funkcji</w:t>
      </w:r>
      <w:r w:rsidRPr="00B36A51">
        <w:t xml:space="preserve"> i pochodnej funkcji</w:t>
      </w:r>
    </w:p>
    <w:p w14:paraId="42598FCD" w14:textId="77777777" w:rsidR="008C5920" w:rsidRPr="00B36A51" w:rsidRDefault="008C5920" w:rsidP="00B36A51">
      <w:pPr>
        <w:spacing w:line="360" w:lineRule="auto"/>
        <w:ind w:left="284"/>
      </w:pPr>
    </w:p>
    <w:p w14:paraId="00EE926E" w14:textId="77777777" w:rsidR="007C6072" w:rsidRPr="00B36A51" w:rsidRDefault="007C6072" w:rsidP="00B36A51">
      <w:pPr>
        <w:spacing w:line="360" w:lineRule="auto"/>
        <w:ind w:left="284" w:hanging="284"/>
      </w:pPr>
    </w:p>
    <w:p w14:paraId="5B74291A" w14:textId="77777777" w:rsidR="007C6072" w:rsidRPr="00B36A51" w:rsidRDefault="007C6072" w:rsidP="00B36A51">
      <w:pPr>
        <w:spacing w:line="360" w:lineRule="auto"/>
        <w:ind w:left="284" w:hanging="284"/>
      </w:pPr>
    </w:p>
    <w:p w14:paraId="1259AB8F" w14:textId="77777777" w:rsidR="007C6072" w:rsidRPr="00B36A51" w:rsidRDefault="007C6072" w:rsidP="00B36A51">
      <w:pPr>
        <w:spacing w:line="360" w:lineRule="auto"/>
        <w:ind w:left="284" w:hanging="284"/>
        <w:rPr>
          <w:b/>
        </w:rPr>
      </w:pPr>
      <w:r w:rsidRPr="00B36A51">
        <w:rPr>
          <w:b/>
        </w:rPr>
        <w:t>RACHUNEK PRAWDOPODOBIEŃSTWA I STATYSTYKA</w:t>
      </w:r>
    </w:p>
    <w:p w14:paraId="365D5ACC" w14:textId="77777777" w:rsidR="007C6072" w:rsidRPr="00B36A51" w:rsidRDefault="007C6072" w:rsidP="00B36A51">
      <w:pPr>
        <w:spacing w:line="360" w:lineRule="auto"/>
        <w:ind w:left="284" w:hanging="284"/>
        <w:rPr>
          <w:b/>
        </w:rPr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koniecznych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podstawowych</w:t>
      </w:r>
      <w:r w:rsidRPr="00B36A51">
        <w:rPr>
          <w:b/>
        </w:rPr>
        <w:t xml:space="preserve"> – na ocenę dopuszczającą (2) lub dostateczną (3) uczeń potrafi:</w:t>
      </w:r>
    </w:p>
    <w:p w14:paraId="367125F7" w14:textId="77777777" w:rsidR="007C6072" w:rsidRPr="00B36A51" w:rsidRDefault="007C6072" w:rsidP="00B36A51">
      <w:pPr>
        <w:numPr>
          <w:ilvl w:val="0"/>
          <w:numId w:val="2"/>
        </w:numPr>
        <w:spacing w:line="360" w:lineRule="auto"/>
        <w:ind w:left="284" w:hanging="284"/>
        <w:rPr>
          <w:b/>
        </w:rPr>
      </w:pPr>
      <w:r w:rsidRPr="00B36A51">
        <w:t>rozpozna</w:t>
      </w:r>
      <w:r w:rsidR="008E0C85" w:rsidRPr="00B36A51">
        <w:t>wa</w:t>
      </w:r>
      <w:r w:rsidRPr="00B36A51">
        <w:t>ć, czy dana sytuacja jest doświadczeniem losowym</w:t>
      </w:r>
    </w:p>
    <w:p w14:paraId="2DCA571D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określ</w:t>
      </w:r>
      <w:r w:rsidR="008E0C85" w:rsidRPr="00B36A51">
        <w:t>a</w:t>
      </w:r>
      <w:r w:rsidRPr="00B36A51">
        <w:t xml:space="preserve">ć zbiór zdarzeń elementarnych </w:t>
      </w:r>
      <w:r w:rsidR="00ED66AF" w:rsidRPr="00B36A51">
        <w:t xml:space="preserve">dla(?) </w:t>
      </w:r>
      <w:r w:rsidRPr="00B36A51">
        <w:t>danego doświadczenia losowego</w:t>
      </w:r>
      <w:r w:rsidR="00ED66AF" w:rsidRPr="00B36A51">
        <w:t>; obliczać liczbę zdarzeń elementarnych</w:t>
      </w:r>
    </w:p>
    <w:p w14:paraId="467CB9F8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lastRenderedPageBreak/>
        <w:t>stosować symboliczny opis zbioru zdarzeń elementarnych i zdarzeń, w tym zdarzenia pewnego i zdarzenia niemożliwego</w:t>
      </w:r>
    </w:p>
    <w:p w14:paraId="39F72F0B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oblicz</w:t>
      </w:r>
      <w:r w:rsidR="008E0C85" w:rsidRPr="00B36A51">
        <w:t>a</w:t>
      </w:r>
      <w:r w:rsidRPr="00B36A51">
        <w:t xml:space="preserve">ć prawdopodobieństwa zdarzeń </w:t>
      </w:r>
      <w:r w:rsidR="00ED66AF" w:rsidRPr="00B36A51">
        <w:t xml:space="preserve">z zastosowaniem klasycznej definicji prawdopodobieństwa w prostych doświadczeniach losowych (rzut monetą, kostką, losowanie jednego spośród </w:t>
      </w:r>
      <m:oMath>
        <m:r>
          <w:rPr>
            <w:rFonts w:ascii="Cambria Math" w:hAnsi="Cambria Math"/>
          </w:rPr>
          <m:t>n</m:t>
        </m:r>
      </m:oMath>
      <w:r w:rsidR="00ED66AF" w:rsidRPr="00B36A51">
        <w:t xml:space="preserve"> przedmiotów)</w:t>
      </w:r>
    </w:p>
    <w:p w14:paraId="5AD48B91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w prostych przypadkach regułę mnożenia</w:t>
      </w:r>
    </w:p>
    <w:p w14:paraId="26FB19F6" w14:textId="77777777" w:rsidR="008E0C85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wykorzystywać drzewko do zliczania obiektów w prostych sytuacjach kombinatorycznych</w:t>
      </w:r>
    </w:p>
    <w:p w14:paraId="0A1FB582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regułę dodawania</w:t>
      </w:r>
    </w:p>
    <w:p w14:paraId="7D82E61C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odróżniać losowanie ze zwracaniem i losowanie bez zwracania</w:t>
      </w:r>
    </w:p>
    <w:p w14:paraId="21C2AE9E" w14:textId="77777777" w:rsidR="008E0C85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obliczać prawdopodobieństwa zdarzeń z zastosowaniem klasycznej definicji prawdopodobieństwa w typowych doświadczeniach losowych </w:t>
      </w:r>
    </w:p>
    <w:p w14:paraId="44B1B359" w14:textId="77777777" w:rsidR="002C3140" w:rsidRPr="00B36A51" w:rsidRDefault="002C3140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</w:t>
      </w:r>
      <w:r w:rsidR="008E0C85" w:rsidRPr="00B36A51">
        <w:t>a</w:t>
      </w:r>
      <w:r w:rsidRPr="00B36A51">
        <w:t>ć sumę, iloczyn, różnicę danych zdarzeń</w:t>
      </w:r>
    </w:p>
    <w:p w14:paraId="703A2FE7" w14:textId="77777777" w:rsidR="002C3140" w:rsidRPr="00B36A51" w:rsidRDefault="002C3140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rozpozna</w:t>
      </w:r>
      <w:r w:rsidR="008E0C85" w:rsidRPr="00B36A51">
        <w:t>wa</w:t>
      </w:r>
      <w:r w:rsidRPr="00B36A51">
        <w:t>ć zdarzenia wykluczające się</w:t>
      </w:r>
    </w:p>
    <w:p w14:paraId="034C9134" w14:textId="77777777" w:rsidR="00706BDA" w:rsidRPr="00B36A51" w:rsidRDefault="00706BDA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w zadaniach wzór na prawdopodobieństwo zdarzenia przeciwnego</w:t>
      </w:r>
    </w:p>
    <w:p w14:paraId="2B6B3B1A" w14:textId="77777777" w:rsidR="002C3140" w:rsidRPr="00B36A51" w:rsidRDefault="002C3140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w zadaniach wzór na prawdopodobieństwo sumy dwóch zdarzeń</w:t>
      </w:r>
    </w:p>
    <w:p w14:paraId="4BC72BAA" w14:textId="77777777" w:rsidR="008E0C85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wyznaczać wartość oczekiwaną w prostych grach losowych</w:t>
      </w:r>
    </w:p>
    <w:p w14:paraId="32E2F3B9" w14:textId="77777777" w:rsidR="008E0C85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sprawdzać, czy dana gra losowa jest sprawiedliwa </w:t>
      </w:r>
    </w:p>
    <w:p w14:paraId="47ACC750" w14:textId="77777777" w:rsidR="008E0C85" w:rsidRPr="00B36A51" w:rsidRDefault="008E0C8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przedstawiać dane surowe w postaci szeregu uporządkowanego</w:t>
      </w:r>
    </w:p>
    <w:p w14:paraId="4A67305D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wyznacz</w:t>
      </w:r>
      <w:r w:rsidR="008E0C85" w:rsidRPr="00B36A51">
        <w:t>a</w:t>
      </w:r>
      <w:r w:rsidRPr="00B36A51">
        <w:t>ć medianę, dominantę, średnią i rozstęp danych surowych</w:t>
      </w:r>
    </w:p>
    <w:p w14:paraId="73B733A1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oblicz</w:t>
      </w:r>
      <w:r w:rsidR="00DA76D5" w:rsidRPr="00B36A51">
        <w:t>a</w:t>
      </w:r>
      <w:r w:rsidRPr="00B36A51">
        <w:t>ć średnią ważoną wyników</w:t>
      </w:r>
    </w:p>
    <w:p w14:paraId="56448B24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obliczać wariancję i odchylenie standardowe </w:t>
      </w:r>
      <w:r w:rsidR="00ED66AF" w:rsidRPr="00B36A51">
        <w:t xml:space="preserve">zestawu </w:t>
      </w:r>
      <w:r w:rsidRPr="00B36A51">
        <w:t xml:space="preserve">danych </w:t>
      </w:r>
    </w:p>
    <w:p w14:paraId="1E9AD466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sporządzać diagramy częstości</w:t>
      </w:r>
    </w:p>
    <w:p w14:paraId="34D30B3F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odczytywać informacje z diagramów częstości</w:t>
      </w:r>
    </w:p>
    <w:p w14:paraId="1F634096" w14:textId="77777777" w:rsidR="00DA76D5" w:rsidRPr="00B36A51" w:rsidRDefault="00DA76D5" w:rsidP="00B36A51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B36A51">
        <w:t>porównywać różne zestawy danych surowych na podstawie opisujących je parametrów</w:t>
      </w:r>
    </w:p>
    <w:p w14:paraId="3DB18605" w14:textId="77777777" w:rsidR="00DA76D5" w:rsidRPr="00B36A51" w:rsidRDefault="00DA76D5" w:rsidP="00B36A51">
      <w:pPr>
        <w:spacing w:line="360" w:lineRule="auto"/>
        <w:ind w:left="284" w:hanging="284"/>
      </w:pPr>
    </w:p>
    <w:p w14:paraId="5E6F4B40" w14:textId="77777777" w:rsidR="007C6072" w:rsidRPr="00B36A51" w:rsidRDefault="007C6072" w:rsidP="00B36A51">
      <w:pPr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rozszerzających</w:t>
      </w:r>
      <w:r w:rsidRPr="00B36A51">
        <w:rPr>
          <w:b/>
        </w:rPr>
        <w:t xml:space="preserve"> lub </w:t>
      </w:r>
      <w:r w:rsidRPr="00B36A51">
        <w:rPr>
          <w:b/>
          <w:u w:val="single"/>
        </w:rPr>
        <w:t>dopełniających</w:t>
      </w:r>
      <w:r w:rsidRPr="00B36A51">
        <w:rPr>
          <w:b/>
        </w:rPr>
        <w:t xml:space="preserve"> – na ocenę dobrą (4) lub bardzo dobrą (5) uczeń potrafi:</w:t>
      </w:r>
    </w:p>
    <w:p w14:paraId="6EA6C37E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uzasadniać, że </w:t>
      </w:r>
      <m:oMath>
        <m:r>
          <w:rPr>
            <w:rFonts w:ascii="Cambria Math" w:hAnsi="Cambria Math"/>
          </w:rPr>
          <m:t>0≤P(A)≤1</m:t>
        </m:r>
      </m:oMath>
      <w:r w:rsidRPr="00B36A51">
        <w:t xml:space="preserve"> dla zdarzenia </w:t>
      </w:r>
      <m:oMath>
        <m:r>
          <w:rPr>
            <w:rFonts w:ascii="Cambria Math" w:hAnsi="Cambria Math"/>
          </w:rPr>
          <m:t>A</m:t>
        </m:r>
      </m:oMath>
      <w:r w:rsidRPr="00B36A51">
        <w:t xml:space="preserve"> w dowolnym doświadczeniu losowym</w:t>
      </w:r>
    </w:p>
    <w:p w14:paraId="0EA6B289" w14:textId="77777777" w:rsidR="007C6072" w:rsidRPr="00B36A51" w:rsidRDefault="007C6072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stosować regułę mnożenia</w:t>
      </w:r>
      <w:r w:rsidR="00ED66AF" w:rsidRPr="00B36A51">
        <w:t xml:space="preserve"> i regułę dodawania</w:t>
      </w:r>
      <w:r w:rsidRPr="00B36A51">
        <w:t xml:space="preserve"> w </w:t>
      </w:r>
      <w:r w:rsidR="00DA76D5" w:rsidRPr="00B36A51">
        <w:t>bardziej złożonych zadaniach</w:t>
      </w:r>
    </w:p>
    <w:p w14:paraId="2C1BEBB1" w14:textId="77777777" w:rsidR="002C3140" w:rsidRPr="00B36A51" w:rsidRDefault="002C3140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rozwiązywać zadania dotyczące liczby podzbiorów danego zbioru</w:t>
      </w:r>
    </w:p>
    <w:p w14:paraId="462DA870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 xml:space="preserve">dobierać odpowiedni model do mniej typowego zadania z zastosowaniem klasycznej definicji prawdopodobieństwa </w:t>
      </w:r>
    </w:p>
    <w:p w14:paraId="60A3A0EF" w14:textId="77777777" w:rsidR="002C3140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lastRenderedPageBreak/>
        <w:t>stosować w zadaniach wzór</w:t>
      </w:r>
      <w:r w:rsidR="002C3140" w:rsidRPr="00B36A51">
        <w:t xml:space="preserve"> na prawdopodobieństwo sumy </w:t>
      </w:r>
      <w:r w:rsidRPr="00B36A51">
        <w:t xml:space="preserve">dwóch </w:t>
      </w:r>
      <w:r w:rsidR="002C3140" w:rsidRPr="00B36A51">
        <w:t>zdarzeń lub wz</w:t>
      </w:r>
      <w:r w:rsidRPr="00B36A51">
        <w:t>ór</w:t>
      </w:r>
      <w:r w:rsidR="002C3140" w:rsidRPr="00B36A51">
        <w:t xml:space="preserve"> na prawdopodobieństwo zdarzenia przeciwnego</w:t>
      </w:r>
    </w:p>
    <w:p w14:paraId="0061DF46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opisywać słowami zdarzenia zapisane symbolicznie z wykorzystaniem działań na zdarzeniach</w:t>
      </w:r>
    </w:p>
    <w:p w14:paraId="45BF29DD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uzasadniać, że dane zdarzenia się wykluczają</w:t>
      </w:r>
    </w:p>
    <w:p w14:paraId="51B5EE49" w14:textId="77777777" w:rsidR="002C3140" w:rsidRPr="00B36A51" w:rsidRDefault="002C3140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wykorzystywać własności prawdopodobieństwa w zadaniach na dowodzenie</w:t>
      </w:r>
    </w:p>
    <w:p w14:paraId="4B833711" w14:textId="77777777" w:rsidR="00ED66AF" w:rsidRPr="00B36A51" w:rsidRDefault="00ED66AF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rozwiązywać trudniejsze zadania, stosując własności prawdopodobieństwa</w:t>
      </w:r>
    </w:p>
    <w:p w14:paraId="1CE28442" w14:textId="77777777" w:rsidR="00686CFD" w:rsidRPr="00B36A51" w:rsidRDefault="00686CF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rozwiązywać zadania dotyczące średniej ważonej (np. znajdować brakujące wagi)</w:t>
      </w:r>
    </w:p>
    <w:p w14:paraId="38F88C0D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podawać przykłady zestawu danych o ustalonych parametrach statystycznych</w:t>
      </w:r>
    </w:p>
    <w:p w14:paraId="3221B1C7" w14:textId="77777777" w:rsidR="00686CFD" w:rsidRPr="00B36A51" w:rsidRDefault="00686CF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obliczać przeciętne odchylenie od średniej</w:t>
      </w:r>
    </w:p>
    <w:p w14:paraId="51ADFE14" w14:textId="77777777" w:rsidR="00DA76D5" w:rsidRPr="00B36A51" w:rsidRDefault="00DA76D5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wyjaśniać, na czym polega manipulacja danymi na nierzetelnie przedstawionych wykresach i diagramach</w:t>
      </w:r>
    </w:p>
    <w:p w14:paraId="1AF9167E" w14:textId="77777777" w:rsidR="00686CFD" w:rsidRPr="00B36A51" w:rsidRDefault="00686CFD" w:rsidP="00B36A51">
      <w:pPr>
        <w:numPr>
          <w:ilvl w:val="0"/>
          <w:numId w:val="3"/>
        </w:numPr>
        <w:spacing w:line="360" w:lineRule="auto"/>
        <w:ind w:left="284" w:hanging="284"/>
      </w:pPr>
      <w:r w:rsidRPr="00B36A51">
        <w:t>interpretować parametry statystyczne</w:t>
      </w:r>
    </w:p>
    <w:p w14:paraId="60E08F5A" w14:textId="77777777" w:rsidR="007C6072" w:rsidRPr="00B36A51" w:rsidRDefault="007C6072" w:rsidP="00B36A51">
      <w:pPr>
        <w:spacing w:line="360" w:lineRule="auto"/>
        <w:ind w:left="284" w:hanging="284"/>
        <w:rPr>
          <w:b/>
        </w:rPr>
      </w:pPr>
    </w:p>
    <w:p w14:paraId="21E856A6" w14:textId="77777777" w:rsidR="007C6072" w:rsidRPr="00B36A51" w:rsidRDefault="007C6072" w:rsidP="00B36A51">
      <w:pPr>
        <w:spacing w:line="360" w:lineRule="auto"/>
        <w:ind w:left="284" w:hanging="284"/>
      </w:pPr>
      <w:r w:rsidRPr="00B36A51">
        <w:rPr>
          <w:b/>
        </w:rPr>
        <w:t xml:space="preserve">Na poziomie wymagań </w:t>
      </w:r>
      <w:r w:rsidRPr="00B36A51">
        <w:rPr>
          <w:b/>
          <w:u w:val="single"/>
        </w:rPr>
        <w:t>wykraczających</w:t>
      </w:r>
      <w:r w:rsidRPr="00B36A51">
        <w:rPr>
          <w:b/>
        </w:rPr>
        <w:t xml:space="preserve"> – na ocenę celującą (6) uczeń potrafi:</w:t>
      </w:r>
    </w:p>
    <w:p w14:paraId="6950E7CF" w14:textId="77777777" w:rsidR="007C6072" w:rsidRPr="00B36A51" w:rsidRDefault="007C6072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obliczyć liczbę zdarzeń elementarnych w nietypowych sytuacjach</w:t>
      </w:r>
    </w:p>
    <w:p w14:paraId="5FD9D14E" w14:textId="77777777" w:rsidR="007C6072" w:rsidRPr="00B36A51" w:rsidRDefault="007C6072" w:rsidP="00B36A51">
      <w:pPr>
        <w:numPr>
          <w:ilvl w:val="0"/>
          <w:numId w:val="4"/>
        </w:numPr>
        <w:spacing w:line="360" w:lineRule="auto"/>
        <w:ind w:left="284" w:hanging="284"/>
      </w:pPr>
      <w:r w:rsidRPr="00B36A51">
        <w:t>obliczy</w:t>
      </w:r>
      <w:r w:rsidR="002C3140" w:rsidRPr="00B36A51">
        <w:t xml:space="preserve">ć prawdopodobieństwo sumy </w:t>
      </w:r>
      <w:r w:rsidR="004975F9" w:rsidRPr="00B36A51">
        <w:rPr>
          <w:iCs/>
        </w:rPr>
        <w:t>trzech</w:t>
      </w:r>
      <w:r w:rsidRPr="00B36A51">
        <w:t xml:space="preserve"> zdarzeń</w:t>
      </w:r>
    </w:p>
    <w:p w14:paraId="423F86C3" w14:textId="77777777" w:rsidR="008C5920" w:rsidRPr="00B36A51" w:rsidRDefault="008C5920" w:rsidP="00B36A5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</w:pPr>
      <w:r w:rsidRPr="00B36A51">
        <w:t>rozwiązywać zadania o podwyższonym stopniu trudności dotyczące klasycznej definicji prawdopodobieństwa</w:t>
      </w:r>
    </w:p>
    <w:p w14:paraId="1A21B01F" w14:textId="77777777" w:rsidR="00EA089C" w:rsidRPr="00B36A51" w:rsidRDefault="00EA089C" w:rsidP="00B36A51">
      <w:pPr>
        <w:spacing w:line="360" w:lineRule="auto"/>
        <w:ind w:left="284" w:hanging="284"/>
      </w:pPr>
    </w:p>
    <w:bookmarkEnd w:id="0"/>
    <w:p w14:paraId="196E6177" w14:textId="77777777" w:rsidR="004975F9" w:rsidRPr="007C6072" w:rsidRDefault="004975F9" w:rsidP="004975F9">
      <w:pPr>
        <w:spacing w:line="276" w:lineRule="auto"/>
        <w:ind w:left="284" w:hanging="284"/>
      </w:pPr>
    </w:p>
    <w:sectPr w:rsidR="004975F9" w:rsidRPr="007C6072" w:rsidSect="0037334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BE416" w14:textId="77777777" w:rsidR="00B466F5" w:rsidRDefault="00B466F5">
      <w:r>
        <w:separator/>
      </w:r>
    </w:p>
  </w:endnote>
  <w:endnote w:type="continuationSeparator" w:id="0">
    <w:p w14:paraId="1777905F" w14:textId="77777777" w:rsidR="00B466F5" w:rsidRDefault="00B4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34362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4CE05E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C8B6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D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2DC959A" w14:textId="7425939F" w:rsidR="00671017" w:rsidRDefault="00373340" w:rsidP="00D75C07">
    <w:pPr>
      <w:pStyle w:val="Stopka"/>
      <w:ind w:right="360"/>
    </w:pPr>
    <w:r>
      <w:rPr>
        <w:noProof/>
      </w:rPr>
      <w:drawing>
        <wp:inline distT="0" distB="0" distL="0" distR="0" wp14:anchorId="609D1F77" wp14:editId="06CCF6DE">
          <wp:extent cx="302895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3359" w14:textId="77777777" w:rsidR="00B466F5" w:rsidRDefault="00B466F5">
      <w:r>
        <w:separator/>
      </w:r>
    </w:p>
  </w:footnote>
  <w:footnote w:type="continuationSeparator" w:id="0">
    <w:p w14:paraId="3A7ED61E" w14:textId="77777777" w:rsidR="00B466F5" w:rsidRDefault="00B4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</w:num>
  <w:num w:numId="5">
    <w:abstractNumId w:val="14"/>
  </w:num>
  <w:num w:numId="6">
    <w:abstractNumId w:val="2"/>
  </w:num>
  <w:num w:numId="7">
    <w:abstractNumId w:val="12"/>
  </w:num>
  <w:num w:numId="8">
    <w:abstractNumId w:val="1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6"/>
  </w:num>
  <w:num w:numId="18">
    <w:abstractNumId w:val="11"/>
  </w:num>
  <w:num w:numId="19">
    <w:abstractNumId w:val="3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003D8D"/>
    <w:rsid w:val="000239A0"/>
    <w:rsid w:val="00026F5F"/>
    <w:rsid w:val="00045E70"/>
    <w:rsid w:val="00074FF1"/>
    <w:rsid w:val="000750E9"/>
    <w:rsid w:val="00084B5F"/>
    <w:rsid w:val="00094578"/>
    <w:rsid w:val="00094CC6"/>
    <w:rsid w:val="000C3676"/>
    <w:rsid w:val="000C72BA"/>
    <w:rsid w:val="000D2DAE"/>
    <w:rsid w:val="000F660D"/>
    <w:rsid w:val="00102E1D"/>
    <w:rsid w:val="001249AC"/>
    <w:rsid w:val="00134240"/>
    <w:rsid w:val="0015232D"/>
    <w:rsid w:val="0016677B"/>
    <w:rsid w:val="001F3553"/>
    <w:rsid w:val="002159CE"/>
    <w:rsid w:val="002446C3"/>
    <w:rsid w:val="002534AA"/>
    <w:rsid w:val="002558AB"/>
    <w:rsid w:val="002720A5"/>
    <w:rsid w:val="00276BD8"/>
    <w:rsid w:val="0029199E"/>
    <w:rsid w:val="00295559"/>
    <w:rsid w:val="002B7666"/>
    <w:rsid w:val="002C3140"/>
    <w:rsid w:val="002F0353"/>
    <w:rsid w:val="002F3BCA"/>
    <w:rsid w:val="003175C4"/>
    <w:rsid w:val="00327DB8"/>
    <w:rsid w:val="003349AF"/>
    <w:rsid w:val="00340A52"/>
    <w:rsid w:val="00373340"/>
    <w:rsid w:val="00383A9F"/>
    <w:rsid w:val="00392D52"/>
    <w:rsid w:val="003A57D6"/>
    <w:rsid w:val="003B0A32"/>
    <w:rsid w:val="003C42F7"/>
    <w:rsid w:val="003E7C55"/>
    <w:rsid w:val="003F05B5"/>
    <w:rsid w:val="003F19F7"/>
    <w:rsid w:val="003F70C9"/>
    <w:rsid w:val="00416838"/>
    <w:rsid w:val="0045028A"/>
    <w:rsid w:val="004539B5"/>
    <w:rsid w:val="0046295C"/>
    <w:rsid w:val="0046728F"/>
    <w:rsid w:val="00481795"/>
    <w:rsid w:val="004836AD"/>
    <w:rsid w:val="004975F9"/>
    <w:rsid w:val="004A20D3"/>
    <w:rsid w:val="004E2F5B"/>
    <w:rsid w:val="00547045"/>
    <w:rsid w:val="00547641"/>
    <w:rsid w:val="005537F8"/>
    <w:rsid w:val="0059516D"/>
    <w:rsid w:val="005C7297"/>
    <w:rsid w:val="005F724D"/>
    <w:rsid w:val="00613A7C"/>
    <w:rsid w:val="00671017"/>
    <w:rsid w:val="00677F4D"/>
    <w:rsid w:val="00686CFD"/>
    <w:rsid w:val="0069239B"/>
    <w:rsid w:val="00694FA5"/>
    <w:rsid w:val="006C257D"/>
    <w:rsid w:val="006C2862"/>
    <w:rsid w:val="006F16D1"/>
    <w:rsid w:val="00705066"/>
    <w:rsid w:val="00706BDA"/>
    <w:rsid w:val="0070797C"/>
    <w:rsid w:val="00714CD2"/>
    <w:rsid w:val="00722625"/>
    <w:rsid w:val="007323C5"/>
    <w:rsid w:val="007452F0"/>
    <w:rsid w:val="00761B2F"/>
    <w:rsid w:val="00786AFE"/>
    <w:rsid w:val="007B5935"/>
    <w:rsid w:val="007C6072"/>
    <w:rsid w:val="007E0DE3"/>
    <w:rsid w:val="00801A78"/>
    <w:rsid w:val="0080593F"/>
    <w:rsid w:val="00817369"/>
    <w:rsid w:val="0084522E"/>
    <w:rsid w:val="00862960"/>
    <w:rsid w:val="008645E6"/>
    <w:rsid w:val="0087501C"/>
    <w:rsid w:val="00891EDE"/>
    <w:rsid w:val="00895B5A"/>
    <w:rsid w:val="008A5998"/>
    <w:rsid w:val="008C5920"/>
    <w:rsid w:val="008C61F7"/>
    <w:rsid w:val="008D0D2B"/>
    <w:rsid w:val="008E0C85"/>
    <w:rsid w:val="008E45BB"/>
    <w:rsid w:val="00907E9D"/>
    <w:rsid w:val="00917F04"/>
    <w:rsid w:val="00960F22"/>
    <w:rsid w:val="00977EF3"/>
    <w:rsid w:val="009C6ABA"/>
    <w:rsid w:val="009D10B3"/>
    <w:rsid w:val="009F41B4"/>
    <w:rsid w:val="009F5225"/>
    <w:rsid w:val="00A02090"/>
    <w:rsid w:val="00A139C8"/>
    <w:rsid w:val="00A33241"/>
    <w:rsid w:val="00A4331B"/>
    <w:rsid w:val="00A46326"/>
    <w:rsid w:val="00A47E19"/>
    <w:rsid w:val="00A86A47"/>
    <w:rsid w:val="00AA16E6"/>
    <w:rsid w:val="00AA350D"/>
    <w:rsid w:val="00AC7E9E"/>
    <w:rsid w:val="00AF2F05"/>
    <w:rsid w:val="00AF4DC2"/>
    <w:rsid w:val="00B0234F"/>
    <w:rsid w:val="00B32B67"/>
    <w:rsid w:val="00B36A51"/>
    <w:rsid w:val="00B466F5"/>
    <w:rsid w:val="00B57915"/>
    <w:rsid w:val="00B62CE1"/>
    <w:rsid w:val="00B73068"/>
    <w:rsid w:val="00B7636D"/>
    <w:rsid w:val="00B9734A"/>
    <w:rsid w:val="00BA587B"/>
    <w:rsid w:val="00BB3BBC"/>
    <w:rsid w:val="00BC7EF6"/>
    <w:rsid w:val="00BE00BD"/>
    <w:rsid w:val="00BE2510"/>
    <w:rsid w:val="00BF3616"/>
    <w:rsid w:val="00C668F4"/>
    <w:rsid w:val="00C91BEB"/>
    <w:rsid w:val="00CA4A24"/>
    <w:rsid w:val="00CC343B"/>
    <w:rsid w:val="00CE7D1C"/>
    <w:rsid w:val="00CF17E7"/>
    <w:rsid w:val="00D169FB"/>
    <w:rsid w:val="00D210AC"/>
    <w:rsid w:val="00D2321F"/>
    <w:rsid w:val="00D32535"/>
    <w:rsid w:val="00D54E4B"/>
    <w:rsid w:val="00D57707"/>
    <w:rsid w:val="00D71BCE"/>
    <w:rsid w:val="00D74127"/>
    <w:rsid w:val="00D75C07"/>
    <w:rsid w:val="00D94BD0"/>
    <w:rsid w:val="00DA03CC"/>
    <w:rsid w:val="00DA1487"/>
    <w:rsid w:val="00DA76D5"/>
    <w:rsid w:val="00E21059"/>
    <w:rsid w:val="00E27D5B"/>
    <w:rsid w:val="00E337FE"/>
    <w:rsid w:val="00E5752D"/>
    <w:rsid w:val="00E81DA2"/>
    <w:rsid w:val="00E96C0F"/>
    <w:rsid w:val="00E97DF9"/>
    <w:rsid w:val="00EA089C"/>
    <w:rsid w:val="00ED66AF"/>
    <w:rsid w:val="00EE0CBE"/>
    <w:rsid w:val="00EF2427"/>
    <w:rsid w:val="00F01817"/>
    <w:rsid w:val="00F169D2"/>
    <w:rsid w:val="00F420A6"/>
    <w:rsid w:val="00F71D43"/>
    <w:rsid w:val="00FB4C73"/>
    <w:rsid w:val="00FC1CF1"/>
    <w:rsid w:val="00FD0C06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E9C89"/>
  <w15:chartTrackingRefBased/>
  <w15:docId w15:val="{54F4EED0-BB89-434D-97A5-D3CCFA5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uiPriority w:val="99"/>
    <w:semiHidden/>
    <w:rsid w:val="00026F5F"/>
    <w:rPr>
      <w:color w:val="808080"/>
    </w:rPr>
  </w:style>
  <w:style w:type="character" w:styleId="Odwoaniedokomentarza">
    <w:name w:val="annotation reference"/>
    <w:rsid w:val="008A59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59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5998"/>
  </w:style>
  <w:style w:type="paragraph" w:styleId="Tematkomentarza">
    <w:name w:val="annotation subject"/>
    <w:basedOn w:val="Tekstkomentarza"/>
    <w:next w:val="Tekstkomentarza"/>
    <w:link w:val="TematkomentarzaZnak"/>
    <w:rsid w:val="008A5998"/>
    <w:rPr>
      <w:b/>
      <w:bCs/>
    </w:rPr>
  </w:style>
  <w:style w:type="character" w:customStyle="1" w:styleId="TematkomentarzaZnak">
    <w:name w:val="Temat komentarza Znak"/>
    <w:link w:val="Tematkomentarza"/>
    <w:rsid w:val="008A599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A58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BA58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73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3340"/>
    <w:rPr>
      <w:sz w:val="24"/>
      <w:szCs w:val="24"/>
    </w:rPr>
  </w:style>
  <w:style w:type="paragraph" w:customStyle="1" w:styleId="StronaTytuowaTytu">
    <w:name w:val="Strona Tytułowa Tytuł"/>
    <w:qFormat/>
    <w:rsid w:val="00373340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FB2EF-C631-4354-873C-012C3BF6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2702</Words>
  <Characters>19503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Urszula Cielniak</cp:lastModifiedBy>
  <cp:revision>8</cp:revision>
  <cp:lastPrinted>2021-07-26T15:32:00Z</cp:lastPrinted>
  <dcterms:created xsi:type="dcterms:W3CDTF">2021-08-16T10:55:00Z</dcterms:created>
  <dcterms:modified xsi:type="dcterms:W3CDTF">2024-08-16T11:32:00Z</dcterms:modified>
</cp:coreProperties>
</file>