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DF" w:rsidRPr="003F4513" w:rsidRDefault="00E35DDF" w:rsidP="00524C59">
      <w:pPr>
        <w:pStyle w:val="Nagwek1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F4513">
        <w:rPr>
          <w:rFonts w:ascii="Times New Roman" w:hAnsi="Times New Roman"/>
          <w:sz w:val="24"/>
          <w:szCs w:val="24"/>
        </w:rPr>
        <w:t xml:space="preserve">Plan wynikowy z wymaganiami edukacyjnymi przedmiotu wiedza o społeczeństwie w zakresie </w:t>
      </w:r>
      <w:r w:rsidR="00786235" w:rsidRPr="003F4513">
        <w:rPr>
          <w:rFonts w:ascii="Times New Roman" w:hAnsi="Times New Roman"/>
          <w:sz w:val="24"/>
          <w:szCs w:val="24"/>
        </w:rPr>
        <w:t>rozszerzonym</w:t>
      </w:r>
      <w:r w:rsidRPr="003F4513">
        <w:rPr>
          <w:rFonts w:ascii="Times New Roman" w:hAnsi="Times New Roman"/>
          <w:sz w:val="24"/>
          <w:szCs w:val="24"/>
        </w:rPr>
        <w:br/>
        <w:t xml:space="preserve">dla klasy </w:t>
      </w:r>
      <w:r w:rsidR="00AC1DEF" w:rsidRPr="003F4513">
        <w:rPr>
          <w:rFonts w:ascii="Times New Roman" w:hAnsi="Times New Roman"/>
          <w:sz w:val="24"/>
          <w:szCs w:val="24"/>
        </w:rPr>
        <w:t>4</w:t>
      </w:r>
      <w:r w:rsidRPr="003F4513">
        <w:rPr>
          <w:rFonts w:ascii="Times New Roman" w:hAnsi="Times New Roman"/>
          <w:sz w:val="24"/>
          <w:szCs w:val="24"/>
        </w:rPr>
        <w:t xml:space="preserve"> szkoły ponadpodstawowej*</w:t>
      </w:r>
    </w:p>
    <w:p w:rsidR="00E35DDF" w:rsidRPr="003F4513" w:rsidRDefault="00E35DDF" w:rsidP="00AC1DEF">
      <w:pPr>
        <w:jc w:val="both"/>
        <w:rPr>
          <w:rFonts w:ascii="Times New Roman" w:hAnsi="Times New Roman"/>
          <w:sz w:val="24"/>
          <w:szCs w:val="24"/>
        </w:rPr>
      </w:pPr>
      <w:r w:rsidRPr="003F4513">
        <w:rPr>
          <w:rFonts w:ascii="Times New Roman" w:hAnsi="Times New Roman"/>
          <w:sz w:val="24"/>
          <w:szCs w:val="24"/>
        </w:rPr>
        <w:t xml:space="preserve">(do podręcznika </w:t>
      </w:r>
      <w:r w:rsidR="00AC1DEF" w:rsidRPr="003F4513">
        <w:rPr>
          <w:rFonts w:ascii="Times New Roman" w:hAnsi="Times New Roman"/>
          <w:i/>
          <w:sz w:val="24"/>
          <w:szCs w:val="24"/>
        </w:rPr>
        <w:t>Maciej Batorski,</w:t>
      </w:r>
      <w:r w:rsidRPr="003F4513">
        <w:rPr>
          <w:rFonts w:ascii="Times New Roman" w:hAnsi="Times New Roman"/>
          <w:i/>
          <w:sz w:val="24"/>
          <w:szCs w:val="24"/>
        </w:rPr>
        <w:t>Wiedza o społeczeństwie</w:t>
      </w:r>
      <w:r w:rsidR="00AC1DEF" w:rsidRPr="003F4513">
        <w:rPr>
          <w:rFonts w:ascii="Times New Roman" w:hAnsi="Times New Roman"/>
          <w:i/>
          <w:sz w:val="24"/>
          <w:szCs w:val="24"/>
        </w:rPr>
        <w:t>.Podręcznik dla szkół ponadpodstawowych 4</w:t>
      </w:r>
      <w:r w:rsidRPr="003F4513">
        <w:rPr>
          <w:rFonts w:ascii="Times New Roman" w:hAnsi="Times New Roman"/>
          <w:i/>
          <w:sz w:val="24"/>
          <w:szCs w:val="24"/>
        </w:rPr>
        <w:t xml:space="preserve">. Zakres </w:t>
      </w:r>
      <w:r w:rsidR="00786235" w:rsidRPr="003F4513">
        <w:rPr>
          <w:rFonts w:ascii="Times New Roman" w:hAnsi="Times New Roman"/>
          <w:i/>
          <w:sz w:val="24"/>
          <w:szCs w:val="24"/>
        </w:rPr>
        <w:t>rozszerzony</w:t>
      </w:r>
      <w:r w:rsidRPr="003F4513">
        <w:rPr>
          <w:rFonts w:ascii="Times New Roman" w:hAnsi="Times New Roman"/>
          <w:i/>
          <w:sz w:val="24"/>
          <w:szCs w:val="24"/>
        </w:rPr>
        <w:t>.</w:t>
      </w:r>
      <w:r w:rsidRPr="003F4513">
        <w:rPr>
          <w:rFonts w:ascii="Times New Roman" w:hAnsi="Times New Roman"/>
          <w:sz w:val="24"/>
          <w:szCs w:val="24"/>
        </w:rPr>
        <w:t>)</w:t>
      </w:r>
    </w:p>
    <w:p w:rsidR="00AC1DEF" w:rsidRPr="003F4513" w:rsidRDefault="00AC1DEF" w:rsidP="00AC1DEF">
      <w:pPr>
        <w:pStyle w:val="Bezodstpw"/>
        <w:rPr>
          <w:rFonts w:ascii="Times New Roman" w:hAnsi="Times New Roman"/>
          <w:b/>
          <w:i/>
          <w:sz w:val="24"/>
          <w:szCs w:val="24"/>
        </w:rPr>
      </w:pPr>
      <w:r w:rsidRPr="003F4513">
        <w:rPr>
          <w:rFonts w:ascii="Times New Roman" w:hAnsi="Times New Roman"/>
          <w:b/>
          <w:sz w:val="24"/>
          <w:szCs w:val="24"/>
        </w:rPr>
        <w:t xml:space="preserve">Autorzy: </w:t>
      </w:r>
      <w:r w:rsidRPr="003F4513">
        <w:rPr>
          <w:rFonts w:ascii="Times New Roman" w:hAnsi="Times New Roman"/>
          <w:b/>
          <w:i/>
          <w:sz w:val="24"/>
          <w:szCs w:val="24"/>
        </w:rPr>
        <w:t xml:space="preserve">Antonina </w:t>
      </w:r>
      <w:proofErr w:type="spellStart"/>
      <w:r w:rsidRPr="003F4513">
        <w:rPr>
          <w:rFonts w:ascii="Times New Roman" w:hAnsi="Times New Roman"/>
          <w:b/>
          <w:i/>
          <w:sz w:val="24"/>
          <w:szCs w:val="24"/>
        </w:rPr>
        <w:t>Telicka-Bonecka</w:t>
      </w:r>
      <w:proofErr w:type="spellEnd"/>
      <w:r w:rsidRPr="003F4513">
        <w:rPr>
          <w:rFonts w:ascii="Times New Roman" w:hAnsi="Times New Roman"/>
          <w:b/>
          <w:i/>
          <w:sz w:val="24"/>
          <w:szCs w:val="24"/>
        </w:rPr>
        <w:t>, Jarosław Bonecki</w:t>
      </w:r>
    </w:p>
    <w:p w:rsidR="00AC1DEF" w:rsidRPr="003F4513" w:rsidRDefault="00AC1DEF" w:rsidP="00E35DDF">
      <w:pPr>
        <w:rPr>
          <w:rFonts w:ascii="Times New Roman" w:hAnsi="Times New Roman"/>
          <w:i/>
          <w:sz w:val="24"/>
          <w:szCs w:val="24"/>
        </w:rPr>
      </w:pPr>
    </w:p>
    <w:tbl>
      <w:tblPr>
        <w:tblpPr w:leftFromText="141" w:rightFromText="141" w:vertAnchor="text" w:horzAnchor="margin" w:tblpY="35"/>
        <w:tblOverlap w:val="never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83"/>
        <w:gridCol w:w="1719"/>
        <w:gridCol w:w="2233"/>
        <w:gridCol w:w="2233"/>
        <w:gridCol w:w="2049"/>
        <w:gridCol w:w="2233"/>
      </w:tblGrid>
      <w:tr w:rsidR="00E01B63" w:rsidRPr="003F4513" w:rsidTr="00D303CA">
        <w:tc>
          <w:tcPr>
            <w:tcW w:w="2759" w:type="dxa"/>
            <w:gridSpan w:val="2"/>
            <w:tcBorders>
              <w:bottom w:val="single" w:sz="4" w:space="0" w:color="auto"/>
            </w:tcBorders>
          </w:tcPr>
          <w:p w:rsidR="00E35DDF" w:rsidRPr="003F4513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Temat (rozumiany jako lekcja)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E35DDF" w:rsidRPr="003F4513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 xml:space="preserve">Wymagania </w:t>
            </w:r>
          </w:p>
          <w:p w:rsidR="00E35DDF" w:rsidRPr="003F4513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 xml:space="preserve">na ocenę </w:t>
            </w:r>
          </w:p>
          <w:p w:rsidR="00E35DDF" w:rsidRPr="003F4513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dopuszczającą</w:t>
            </w:r>
          </w:p>
          <w:p w:rsidR="00E35DDF" w:rsidRPr="003F4513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5DDF" w:rsidRPr="003F4513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Uczeń: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E35DDF" w:rsidRPr="003F4513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 xml:space="preserve">Wymagania </w:t>
            </w:r>
          </w:p>
          <w:p w:rsidR="00E35DDF" w:rsidRPr="003F4513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 xml:space="preserve">na ocenę </w:t>
            </w:r>
          </w:p>
          <w:p w:rsidR="00E35DDF" w:rsidRPr="003F4513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dostateczną</w:t>
            </w:r>
          </w:p>
          <w:p w:rsidR="00E35DDF" w:rsidRPr="003F4513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5DDF" w:rsidRPr="003F4513" w:rsidRDefault="00E35DDF" w:rsidP="00371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Uczeń: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E35DDF" w:rsidRPr="003F4513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 xml:space="preserve">Wymagania </w:t>
            </w:r>
          </w:p>
          <w:p w:rsidR="00E35DDF" w:rsidRPr="003F4513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 xml:space="preserve">na ocenę </w:t>
            </w:r>
          </w:p>
          <w:p w:rsidR="00E35DDF" w:rsidRPr="003F4513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 xml:space="preserve">dobrą </w:t>
            </w:r>
          </w:p>
          <w:p w:rsidR="00E35DDF" w:rsidRPr="003F4513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5DDF" w:rsidRPr="003F4513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Uczeń: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E35DDF" w:rsidRPr="003F4513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 xml:space="preserve">Wymagania </w:t>
            </w:r>
          </w:p>
          <w:p w:rsidR="00E35DDF" w:rsidRPr="003F4513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 xml:space="preserve">na ocenę </w:t>
            </w:r>
          </w:p>
          <w:p w:rsidR="00E35DDF" w:rsidRPr="003F4513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bardzo dobrą</w:t>
            </w:r>
          </w:p>
          <w:p w:rsidR="00E35DDF" w:rsidRPr="003F4513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5DDF" w:rsidRPr="003F4513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Uczeń: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E35DDF" w:rsidRPr="003F4513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 xml:space="preserve">Wymagania </w:t>
            </w:r>
          </w:p>
          <w:p w:rsidR="00E35DDF" w:rsidRPr="003F4513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 xml:space="preserve">na ocenę </w:t>
            </w:r>
          </w:p>
          <w:p w:rsidR="00E35DDF" w:rsidRPr="003F4513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celującą</w:t>
            </w:r>
          </w:p>
          <w:p w:rsidR="00E35DDF" w:rsidRPr="003F4513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5DDF" w:rsidRPr="003F4513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Uczeń opanował </w:t>
            </w:r>
          </w:p>
          <w:p w:rsidR="00E35DDF" w:rsidRPr="003F4513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wymagania na ocenę bardzo dobrą, </w:t>
            </w:r>
          </w:p>
          <w:p w:rsidR="00E35DDF" w:rsidRPr="003F4513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a ponadto:</w:t>
            </w:r>
          </w:p>
        </w:tc>
      </w:tr>
      <w:tr w:rsidR="00E35DDF" w:rsidRPr="003F4513" w:rsidTr="00D303CA">
        <w:trPr>
          <w:trHeight w:val="624"/>
        </w:trPr>
        <w:tc>
          <w:tcPr>
            <w:tcW w:w="13226" w:type="dxa"/>
            <w:gridSpan w:val="7"/>
            <w:tcBorders>
              <w:bottom w:val="single" w:sz="4" w:space="0" w:color="auto"/>
            </w:tcBorders>
            <w:vAlign w:val="center"/>
          </w:tcPr>
          <w:p w:rsidR="00E35DDF" w:rsidRPr="003F4513" w:rsidRDefault="00786235" w:rsidP="00AC1DE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E35DDF" w:rsidRPr="003F451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AC1DEF" w:rsidRPr="003F4513">
              <w:rPr>
                <w:rFonts w:ascii="Times New Roman" w:hAnsi="Times New Roman"/>
                <w:b/>
                <w:sz w:val="24"/>
                <w:szCs w:val="24"/>
              </w:rPr>
              <w:t>Ład międzynarodowy</w:t>
            </w:r>
          </w:p>
        </w:tc>
      </w:tr>
      <w:tr w:rsidR="000E346D" w:rsidRPr="003F4513" w:rsidTr="00D303CA">
        <w:tc>
          <w:tcPr>
            <w:tcW w:w="2376" w:type="dxa"/>
          </w:tcPr>
          <w:p w:rsidR="000E346D" w:rsidRPr="003F4513" w:rsidRDefault="000E346D" w:rsidP="000E346D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Zasady i podmi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ty prawa międzyn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a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rodowego</w:t>
            </w:r>
          </w:p>
        </w:tc>
        <w:tc>
          <w:tcPr>
            <w:tcW w:w="2102" w:type="dxa"/>
            <w:gridSpan w:val="2"/>
          </w:tcPr>
          <w:p w:rsidR="000E346D" w:rsidRPr="003F4513" w:rsidRDefault="000E346D" w:rsidP="000E34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–wyjaśniapojęcia: </w:t>
            </w:r>
          </w:p>
          <w:p w:rsidR="000E346D" w:rsidRPr="0067478E" w:rsidRDefault="000E346D" w:rsidP="000E34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478E">
              <w:rPr>
                <w:rFonts w:ascii="Times New Roman" w:hAnsi="Times New Roman"/>
                <w:i/>
                <w:iCs/>
                <w:sz w:val="24"/>
                <w:szCs w:val="24"/>
              </w:rPr>
              <w:t>ład międzynar</w:t>
            </w:r>
            <w:r w:rsidRPr="0067478E">
              <w:rPr>
                <w:rFonts w:ascii="Times New Roman" w:hAnsi="Times New Roman"/>
                <w:i/>
                <w:iCs/>
                <w:sz w:val="24"/>
                <w:szCs w:val="24"/>
              </w:rPr>
              <w:t>o</w:t>
            </w:r>
            <w:r w:rsidRPr="0067478E">
              <w:rPr>
                <w:rFonts w:ascii="Times New Roman" w:hAnsi="Times New Roman"/>
                <w:i/>
                <w:iCs/>
                <w:sz w:val="24"/>
                <w:szCs w:val="24"/>
              </w:rPr>
              <w:t>dowy, prawo mi</w:t>
            </w:r>
            <w:r w:rsidRPr="0067478E">
              <w:rPr>
                <w:rFonts w:ascii="Times New Roman" w:hAnsi="Times New Roman"/>
                <w:i/>
                <w:iCs/>
                <w:sz w:val="24"/>
                <w:szCs w:val="24"/>
              </w:rPr>
              <w:t>ę</w:t>
            </w:r>
            <w:r w:rsidRPr="0067478E">
              <w:rPr>
                <w:rFonts w:ascii="Times New Roman" w:hAnsi="Times New Roman"/>
                <w:i/>
                <w:iCs/>
                <w:sz w:val="24"/>
                <w:szCs w:val="24"/>
              </w:rPr>
              <w:t>dzynarodowe, prawo humanita</w:t>
            </w:r>
            <w:r w:rsidRPr="0067478E">
              <w:rPr>
                <w:rFonts w:ascii="Times New Roman" w:hAnsi="Times New Roman"/>
                <w:i/>
                <w:iCs/>
                <w:sz w:val="24"/>
                <w:szCs w:val="24"/>
              </w:rPr>
              <w:t>r</w:t>
            </w:r>
            <w:r w:rsidRPr="0067478E">
              <w:rPr>
                <w:rFonts w:ascii="Times New Roman" w:hAnsi="Times New Roman"/>
                <w:i/>
                <w:iCs/>
                <w:sz w:val="24"/>
                <w:szCs w:val="24"/>
              </w:rPr>
              <w:t>ne, traktaty mi</w:t>
            </w:r>
            <w:r w:rsidRPr="0067478E">
              <w:rPr>
                <w:rFonts w:ascii="Times New Roman" w:hAnsi="Times New Roman"/>
                <w:i/>
                <w:iCs/>
                <w:sz w:val="24"/>
                <w:szCs w:val="24"/>
              </w:rPr>
              <w:t>ę</w:t>
            </w:r>
            <w:r w:rsidRPr="0067478E">
              <w:rPr>
                <w:rFonts w:ascii="Times New Roman" w:hAnsi="Times New Roman"/>
                <w:i/>
                <w:iCs/>
                <w:sz w:val="24"/>
                <w:szCs w:val="24"/>
              </w:rPr>
              <w:t>dzynarodowe, tra</w:t>
            </w:r>
            <w:r w:rsidRPr="0067478E">
              <w:rPr>
                <w:rFonts w:ascii="Times New Roman" w:hAnsi="Times New Roman"/>
                <w:i/>
                <w:iCs/>
                <w:sz w:val="24"/>
                <w:szCs w:val="24"/>
              </w:rPr>
              <w:t>k</w:t>
            </w:r>
            <w:r w:rsidRPr="0067478E">
              <w:rPr>
                <w:rFonts w:ascii="Times New Roman" w:hAnsi="Times New Roman"/>
                <w:i/>
                <w:iCs/>
                <w:sz w:val="24"/>
                <w:szCs w:val="24"/>
              </w:rPr>
              <w:t>taty westfalskie, organy wykona</w:t>
            </w:r>
            <w:r w:rsidRPr="0067478E">
              <w:rPr>
                <w:rFonts w:ascii="Times New Roman" w:hAnsi="Times New Roman"/>
                <w:i/>
                <w:iCs/>
                <w:sz w:val="24"/>
                <w:szCs w:val="24"/>
              </w:rPr>
              <w:t>w</w:t>
            </w:r>
            <w:r w:rsidRPr="0067478E">
              <w:rPr>
                <w:rFonts w:ascii="Times New Roman" w:hAnsi="Times New Roman"/>
                <w:i/>
                <w:iCs/>
                <w:sz w:val="24"/>
                <w:szCs w:val="24"/>
              </w:rPr>
              <w:t>cze, sądy międz</w:t>
            </w:r>
            <w:r w:rsidRPr="0067478E">
              <w:rPr>
                <w:rFonts w:ascii="Times New Roman" w:hAnsi="Times New Roman"/>
                <w:i/>
                <w:iCs/>
                <w:sz w:val="24"/>
                <w:szCs w:val="24"/>
              </w:rPr>
              <w:t>y</w:t>
            </w:r>
            <w:r w:rsidRPr="0067478E">
              <w:rPr>
                <w:rFonts w:ascii="Times New Roman" w:hAnsi="Times New Roman"/>
                <w:i/>
                <w:iCs/>
                <w:sz w:val="24"/>
                <w:szCs w:val="24"/>
              </w:rPr>
              <w:t>narodowe, Karta Narodów Zjedn</w:t>
            </w:r>
            <w:r w:rsidRPr="0067478E">
              <w:rPr>
                <w:rFonts w:ascii="Times New Roman" w:hAnsi="Times New Roman"/>
                <w:i/>
                <w:iCs/>
                <w:sz w:val="24"/>
                <w:szCs w:val="24"/>
              </w:rPr>
              <w:t>o</w:t>
            </w:r>
            <w:r w:rsidRPr="0067478E">
              <w:rPr>
                <w:rFonts w:ascii="Times New Roman" w:hAnsi="Times New Roman"/>
                <w:i/>
                <w:iCs/>
                <w:sz w:val="24"/>
                <w:szCs w:val="24"/>
              </w:rPr>
              <w:t>czonych</w:t>
            </w:r>
          </w:p>
          <w:p w:rsidR="000E346D" w:rsidRPr="003F4513" w:rsidRDefault="000E346D" w:rsidP="000E34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wymienia zasady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prawa międzyn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rodowego</w:t>
            </w:r>
          </w:p>
          <w:p w:rsidR="000E346D" w:rsidRPr="003F4513" w:rsidRDefault="000E346D" w:rsidP="000E34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346D" w:rsidRPr="003F4513" w:rsidRDefault="000E346D" w:rsidP="000E34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–wyjaśniapojęcia: </w:t>
            </w:r>
            <w:r w:rsidRPr="0067478E">
              <w:rPr>
                <w:rFonts w:ascii="Times New Roman" w:hAnsi="Times New Roman"/>
                <w:i/>
                <w:iCs/>
                <w:sz w:val="24"/>
                <w:szCs w:val="24"/>
              </w:rPr>
              <w:t>jurysdykcja, akred</w:t>
            </w:r>
            <w:r w:rsidRPr="0067478E">
              <w:rPr>
                <w:rFonts w:ascii="Times New Roman" w:hAnsi="Times New Roman"/>
                <w:i/>
                <w:iCs/>
                <w:sz w:val="24"/>
                <w:szCs w:val="24"/>
              </w:rPr>
              <w:t>y</w:t>
            </w:r>
            <w:r w:rsidRPr="0067478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tacja, embargo, </w:t>
            </w:r>
            <w:proofErr w:type="spellStart"/>
            <w:r w:rsidRPr="0067478E">
              <w:rPr>
                <w:rFonts w:ascii="Times New Roman" w:hAnsi="Times New Roman"/>
                <w:i/>
                <w:iCs/>
                <w:sz w:val="24"/>
                <w:szCs w:val="24"/>
              </w:rPr>
              <w:t>pr</w:t>
            </w:r>
            <w:r w:rsidRPr="0067478E">
              <w:rPr>
                <w:rFonts w:ascii="Times New Roman" w:hAnsi="Times New Roman"/>
                <w:i/>
                <w:iCs/>
                <w:sz w:val="24"/>
                <w:szCs w:val="24"/>
              </w:rPr>
              <w:t>e</w:t>
            </w:r>
            <w:r w:rsidRPr="0067478E">
              <w:rPr>
                <w:rFonts w:ascii="Times New Roman" w:hAnsi="Times New Roman"/>
                <w:i/>
                <w:iCs/>
                <w:sz w:val="24"/>
                <w:szCs w:val="24"/>
              </w:rPr>
              <w:t>cedencja</w:t>
            </w:r>
            <w:proofErr w:type="spellEnd"/>
            <w:r w:rsidRPr="0067478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łac. pacta </w:t>
            </w:r>
            <w:proofErr w:type="spellStart"/>
            <w:r w:rsidRPr="0067478E">
              <w:rPr>
                <w:rFonts w:ascii="Times New Roman" w:hAnsi="Times New Roman"/>
                <w:i/>
                <w:iCs/>
                <w:sz w:val="24"/>
                <w:szCs w:val="24"/>
              </w:rPr>
              <w:t>suntservanda</w:t>
            </w:r>
            <w:proofErr w:type="spellEnd"/>
            <w:r w:rsidRPr="0067478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478E">
              <w:rPr>
                <w:rFonts w:ascii="Times New Roman" w:hAnsi="Times New Roman"/>
                <w:i/>
                <w:iCs/>
                <w:sz w:val="24"/>
                <w:szCs w:val="24"/>
              </w:rPr>
              <w:t>łac.bona</w:t>
            </w:r>
            <w:proofErr w:type="spellEnd"/>
            <w:r w:rsidRPr="0067478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fides, łac. </w:t>
            </w:r>
            <w:proofErr w:type="spellStart"/>
            <w:r w:rsidRPr="0067478E">
              <w:rPr>
                <w:rFonts w:ascii="Times New Roman" w:hAnsi="Times New Roman"/>
                <w:i/>
                <w:iCs/>
                <w:sz w:val="24"/>
                <w:szCs w:val="24"/>
              </w:rPr>
              <w:t>nemoiudex</w:t>
            </w:r>
            <w:r w:rsidR="0067478E" w:rsidRPr="0067478E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Pr="0067478E">
              <w:rPr>
                <w:rFonts w:ascii="Times New Roman" w:hAnsi="Times New Roman"/>
                <w:i/>
                <w:iCs/>
                <w:sz w:val="24"/>
                <w:szCs w:val="24"/>
              </w:rPr>
              <w:t>n</w:t>
            </w:r>
            <w:proofErr w:type="spellEnd"/>
            <w:r w:rsidRPr="0067478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causa </w:t>
            </w:r>
            <w:proofErr w:type="spellStart"/>
            <w:r w:rsidRPr="0067478E">
              <w:rPr>
                <w:rFonts w:ascii="Times New Roman" w:hAnsi="Times New Roman"/>
                <w:i/>
                <w:iCs/>
                <w:sz w:val="24"/>
                <w:szCs w:val="24"/>
              </w:rPr>
              <w:t>sua</w:t>
            </w:r>
            <w:proofErr w:type="spellEnd"/>
            <w:r w:rsidRPr="0067478E">
              <w:rPr>
                <w:rFonts w:ascii="Times New Roman" w:hAnsi="Times New Roman"/>
                <w:i/>
                <w:iCs/>
                <w:sz w:val="24"/>
                <w:szCs w:val="24"/>
              </w:rPr>
              <w:t>, Deklaracja zasad prawa mi</w:t>
            </w:r>
            <w:r w:rsidRPr="0067478E">
              <w:rPr>
                <w:rFonts w:ascii="Times New Roman" w:hAnsi="Times New Roman"/>
                <w:i/>
                <w:iCs/>
                <w:sz w:val="24"/>
                <w:szCs w:val="24"/>
              </w:rPr>
              <w:t>ę</w:t>
            </w:r>
            <w:r w:rsidRPr="0067478E">
              <w:rPr>
                <w:rFonts w:ascii="Times New Roman" w:hAnsi="Times New Roman"/>
                <w:i/>
                <w:iCs/>
                <w:sz w:val="24"/>
                <w:szCs w:val="24"/>
              </w:rPr>
              <w:t>dzynarodowego, zasada wzajemności</w:t>
            </w:r>
          </w:p>
          <w:p w:rsidR="000E346D" w:rsidRPr="003F4513" w:rsidRDefault="000E346D" w:rsidP="000E34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podaje podstaw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we zasady stosu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ków międzynar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dowych</w:t>
            </w:r>
          </w:p>
        </w:tc>
        <w:tc>
          <w:tcPr>
            <w:tcW w:w="2233" w:type="dxa"/>
          </w:tcPr>
          <w:p w:rsidR="000E346D" w:rsidRPr="003F4513" w:rsidRDefault="000E346D" w:rsidP="000E34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przedstawia rodz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je traktatów mi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ę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dzynarodowych</w:t>
            </w:r>
          </w:p>
          <w:p w:rsidR="000E346D" w:rsidRPr="003F4513" w:rsidRDefault="000E346D" w:rsidP="000E34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–omawia rodzaje najważniejszych relacji w prawie międzynarodowym</w:t>
            </w:r>
          </w:p>
          <w:p w:rsidR="000E346D" w:rsidRPr="003F4513" w:rsidRDefault="000E346D" w:rsidP="000E34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yjaśnia, jaką rolę w stosunkach mi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ę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dzynarodowych odgrywa prawo międzynarodowe</w:t>
            </w:r>
          </w:p>
        </w:tc>
        <w:tc>
          <w:tcPr>
            <w:tcW w:w="2049" w:type="dxa"/>
          </w:tcPr>
          <w:p w:rsidR="000E346D" w:rsidRPr="003F4513" w:rsidRDefault="000E346D" w:rsidP="000E34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–charakteryzuje źródła prawa mi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ę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dzynarodowego</w:t>
            </w:r>
          </w:p>
          <w:p w:rsidR="000E346D" w:rsidRPr="003F4513" w:rsidRDefault="000E346D" w:rsidP="000E34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porównuje po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d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mioty prawa mi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ę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dzynarodowego</w:t>
            </w:r>
          </w:p>
          <w:p w:rsidR="000E346D" w:rsidRPr="003F4513" w:rsidRDefault="000E346D" w:rsidP="000E34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analizuje rodzaje umów międzyn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rodowych, w kt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ó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rych stroną jest państwo polskie</w:t>
            </w:r>
          </w:p>
        </w:tc>
        <w:tc>
          <w:tcPr>
            <w:tcW w:w="2233" w:type="dxa"/>
          </w:tcPr>
          <w:p w:rsidR="000E346D" w:rsidRPr="003F4513" w:rsidRDefault="000E346D" w:rsidP="000E34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uzasadnia, dlacz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go Stolica Aposto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l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ska jest unikatowym podmiotem prawa międzynarodowego</w:t>
            </w:r>
          </w:p>
          <w:p w:rsidR="000E346D" w:rsidRPr="003F4513" w:rsidRDefault="000E346D" w:rsidP="000E34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dokonuje analizy i ocenia skuteczność poszczególnych sposobów oddzi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ływania na państwa łamiące prawo mi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ę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dzynarodowe </w:t>
            </w:r>
          </w:p>
        </w:tc>
      </w:tr>
      <w:tr w:rsidR="000E346D" w:rsidRPr="003F4513" w:rsidTr="00D303CA">
        <w:tc>
          <w:tcPr>
            <w:tcW w:w="2376" w:type="dxa"/>
          </w:tcPr>
          <w:p w:rsidR="000E346D" w:rsidRPr="003F4513" w:rsidRDefault="000E346D" w:rsidP="000E346D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hanging="1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Międzynarodowe stosunki polityczne</w:t>
            </w:r>
          </w:p>
        </w:tc>
        <w:tc>
          <w:tcPr>
            <w:tcW w:w="2102" w:type="dxa"/>
            <w:gridSpan w:val="2"/>
          </w:tcPr>
          <w:p w:rsidR="000E346D" w:rsidRPr="003F4513" w:rsidRDefault="000E346D" w:rsidP="000E34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–wyjaśniapojęcia: </w:t>
            </w:r>
          </w:p>
          <w:p w:rsidR="000E346D" w:rsidRPr="004C5E8D" w:rsidRDefault="000E346D" w:rsidP="000E34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stosunki międzyn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rodowe, system międzynarodowy, system: jednobi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e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gunowy, dwubi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e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gunowy, wielobi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e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gunowy, państwa małe, </w:t>
            </w:r>
            <w:proofErr w:type="spellStart"/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minipaństwa</w:t>
            </w:r>
            <w:proofErr w:type="spellEnd"/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(miniaturowe), państwa zależne, państwa upadłe i upadające</w:t>
            </w:r>
          </w:p>
          <w:p w:rsidR="000E346D" w:rsidRPr="003F4513" w:rsidRDefault="000E346D" w:rsidP="000E34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Pr="003F4513">
              <w:rPr>
                <w:rStyle w:val="Nagwek1Znak"/>
                <w:rFonts w:ascii="Times New Roman" w:eastAsia="Calibri" w:hAnsi="Times New Roman"/>
                <w:b w:val="0"/>
                <w:sz w:val="24"/>
                <w:szCs w:val="24"/>
              </w:rPr>
              <w:t>w</w:t>
            </w:r>
            <w:r w:rsidRPr="004C5E8D">
              <w:rPr>
                <w:rStyle w:val="fontstyle01"/>
                <w:rFonts w:ascii="Times New Roman" w:hAnsi="Times New Roman"/>
                <w:bCs/>
                <w:color w:val="auto"/>
                <w:sz w:val="24"/>
                <w:szCs w:val="24"/>
              </w:rPr>
              <w:t>y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mienia czy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n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niki, które decyd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u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ją o sile strategic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z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nej państw</w:t>
            </w:r>
          </w:p>
        </w:tc>
        <w:tc>
          <w:tcPr>
            <w:tcW w:w="2233" w:type="dxa"/>
          </w:tcPr>
          <w:p w:rsidR="000E346D" w:rsidRPr="003F4513" w:rsidRDefault="000E346D" w:rsidP="000E34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–wyjaśniapojęcia: </w:t>
            </w:r>
          </w:p>
          <w:p w:rsidR="000E346D" w:rsidRPr="004C5E8D" w:rsidRDefault="000E346D" w:rsidP="000E34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stratyfikacja, pol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ryzacja modelu mi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ę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dzynarodowego, państwa nieuznaw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ne, mocarstwa, m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o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carstwa ponadr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e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gionalne, pań</w:t>
            </w:r>
            <w:r w:rsidR="008766A3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stwa średniej rangi</w:t>
            </w:r>
          </w:p>
          <w:p w:rsidR="000E346D" w:rsidRPr="003F4513" w:rsidRDefault="000E346D" w:rsidP="000E34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przedstawia k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las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y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fikację państw ze względu na poz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y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cjęmiędzynarodową</w:t>
            </w:r>
          </w:p>
        </w:tc>
        <w:tc>
          <w:tcPr>
            <w:tcW w:w="2233" w:type="dxa"/>
          </w:tcPr>
          <w:p w:rsidR="000E346D" w:rsidRPr="003F4513" w:rsidRDefault="000E346D" w:rsidP="000E34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–charakteryzuje współcześnie pa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ń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stwa nieuznawane, separatystyczne</w:t>
            </w:r>
          </w:p>
          <w:p w:rsidR="000E346D" w:rsidRPr="003F4513" w:rsidRDefault="000E346D" w:rsidP="000E34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–przedstawiapodział państw </w:t>
            </w:r>
            <w:r w:rsidR="0089531B" w:rsidRPr="003F4513">
              <w:rPr>
                <w:rFonts w:ascii="Times New Roman" w:hAnsi="Times New Roman"/>
                <w:sz w:val="24"/>
                <w:szCs w:val="24"/>
              </w:rPr>
              <w:t xml:space="preserve">ze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względu na siłęstrategiczną</w:t>
            </w:r>
          </w:p>
          <w:p w:rsidR="000E346D" w:rsidRPr="003F4513" w:rsidRDefault="000E346D" w:rsidP="000E34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wyjaśnia, na czym polega polaryzacja systemu międzyn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rodowego</w:t>
            </w:r>
          </w:p>
        </w:tc>
        <w:tc>
          <w:tcPr>
            <w:tcW w:w="2049" w:type="dxa"/>
          </w:tcPr>
          <w:p w:rsidR="000E346D" w:rsidRPr="003F4513" w:rsidRDefault="000E346D" w:rsidP="000E34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–charakteryzuje 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współczesny układ sił na świecie</w:t>
            </w:r>
          </w:p>
          <w:p w:rsidR="000E346D" w:rsidRPr="003F4513" w:rsidRDefault="000E346D" w:rsidP="000E34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78E">
              <w:rPr>
                <w:rFonts w:ascii="Times New Roman" w:hAnsi="Times New Roman"/>
                <w:sz w:val="24"/>
                <w:szCs w:val="24"/>
              </w:rPr>
              <w:t>–</w:t>
            </w:r>
            <w:r w:rsidRPr="0067478E">
              <w:rPr>
                <w:rStyle w:val="Nagwek1Znak"/>
                <w:rFonts w:ascii="Times New Roman" w:eastAsia="Calibri" w:hAnsi="Times New Roman"/>
                <w:b w:val="0"/>
                <w:bCs w:val="0"/>
                <w:sz w:val="24"/>
                <w:szCs w:val="24"/>
              </w:rPr>
              <w:t xml:space="preserve"> o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kreśla pozycję Polski w stosu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n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kach międzynar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o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dowych</w:t>
            </w:r>
          </w:p>
          <w:p w:rsidR="000E346D" w:rsidRPr="003F4513" w:rsidRDefault="000E346D" w:rsidP="00012F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tekstu źródłowego: </w:t>
            </w:r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>Podstawy stosu</w:t>
            </w:r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>n</w:t>
            </w:r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>kówmiędzynar</w:t>
            </w:r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>dowych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dokonuje analizy na temat polaryzacji syst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mu międzynar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dowego</w:t>
            </w:r>
          </w:p>
        </w:tc>
        <w:tc>
          <w:tcPr>
            <w:tcW w:w="2233" w:type="dxa"/>
          </w:tcPr>
          <w:p w:rsidR="000E346D" w:rsidRPr="003F4513" w:rsidRDefault="000E346D" w:rsidP="000E34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uzasadnia,jaką rolę odgrywają W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y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spy Salomona w geopolitycznej r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y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walizacji mocarstw</w:t>
            </w:r>
          </w:p>
          <w:p w:rsidR="000E346D" w:rsidRPr="003F4513" w:rsidRDefault="000E346D" w:rsidP="000E34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a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nalizuje, j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aki m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del ładu światowego powstanie w pier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szej połowie XXI w.</w:t>
            </w:r>
          </w:p>
          <w:p w:rsidR="000E346D" w:rsidRPr="003F4513" w:rsidRDefault="000E346D" w:rsidP="000E34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dokonuje analizy, które państwa 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d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grywały rolę m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carstw w przeszł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ści, określa, co d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cydowało o ich w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y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jątkowej pozycji i co przesądziło o ich upadku</w:t>
            </w:r>
          </w:p>
          <w:p w:rsidR="0089531B" w:rsidRPr="003F4513" w:rsidRDefault="0089531B" w:rsidP="000E34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AAF" w:rsidRPr="003F4513" w:rsidTr="00D303CA">
        <w:tc>
          <w:tcPr>
            <w:tcW w:w="2376" w:type="dxa"/>
          </w:tcPr>
          <w:p w:rsidR="00A87AAF" w:rsidRPr="003F4513" w:rsidRDefault="00A87AAF" w:rsidP="00A87AAF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hanging="1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Mocarstwa regi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nalne na drodze do dominacji międz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y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narodowej</w:t>
            </w:r>
          </w:p>
        </w:tc>
        <w:tc>
          <w:tcPr>
            <w:tcW w:w="2102" w:type="dxa"/>
            <w:gridSpan w:val="2"/>
          </w:tcPr>
          <w:p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–wyjaśniapojęcia: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supermocarstwo, WNP</w:t>
            </w:r>
            <w:r w:rsidR="00F25206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–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Wspólnota </w:t>
            </w:r>
            <w:r w:rsidR="009D3A14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N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iepodległych Państw, Euroazj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tycka </w:t>
            </w:r>
            <w:r w:rsidR="009D3A14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W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spólnota Gospodarcza, O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r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ganizacja Układu o bezpieczeństwie Zbiorowym</w:t>
            </w:r>
          </w:p>
          <w:p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omawia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znaczenie regionalnych i p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o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nadregionalnych organizacji mi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ę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dzynarodowych dla budowania pozycji moca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r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stwowej krajów grupy BRICS</w:t>
            </w:r>
          </w:p>
        </w:tc>
        <w:tc>
          <w:tcPr>
            <w:tcW w:w="2233" w:type="dxa"/>
          </w:tcPr>
          <w:p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–wyjaśniapoj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ę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cia: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PPP</w:t>
            </w:r>
            <w:r w:rsidR="00F25206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–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parytet siły nabywczej, pa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ń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stwa grupy G8, G7, </w:t>
            </w:r>
            <w:proofErr w:type="spellStart"/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kleptokracja</w:t>
            </w:r>
            <w:proofErr w:type="spellEnd"/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, Sza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n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ghajska Organizacja Współpracy, ME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R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COSUR</w:t>
            </w:r>
            <w:r w:rsidR="00F25206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–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Wspólny Rynek Południa</w:t>
            </w:r>
          </w:p>
          <w:p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omawia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modele ładu światowego</w:t>
            </w:r>
          </w:p>
          <w:p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–wskazuje, które państwa są uzale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ż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nione od dostawropy naftowejz zewnątrz</w:t>
            </w:r>
          </w:p>
        </w:tc>
        <w:tc>
          <w:tcPr>
            <w:tcW w:w="2233" w:type="dxa"/>
          </w:tcPr>
          <w:p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wyjaśnia, 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czym jest BRICS</w:t>
            </w:r>
          </w:p>
          <w:p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–przedstawia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pote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n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cjał Unii Europe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j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skiej z wybranym krajem BRICS w odniesieniu do ró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ż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nych kryteriów p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o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równawczych</w:t>
            </w:r>
          </w:p>
          <w:p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w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skazuje państwo spoza grupy BRICS, które ma największe szanse na dołączenie do grona wschodz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ą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cych mocarstw</w:t>
            </w:r>
          </w:p>
        </w:tc>
        <w:tc>
          <w:tcPr>
            <w:tcW w:w="2049" w:type="dxa"/>
          </w:tcPr>
          <w:p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–porównuje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pote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n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cjał supermoca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r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stwaz mocarstw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a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mi ponadregiona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l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nymi</w:t>
            </w:r>
          </w:p>
          <w:p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źródła porównuje potencjał USA i mocarstw regi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nalnych w 2020 r.(wybrane kryt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ria)</w:t>
            </w:r>
          </w:p>
          <w:p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charakteryzuje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Republikę Poł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u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dniowej Afryki (piątyczłon</w:t>
            </w:r>
            <w:r w:rsidR="00570835"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ek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gr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u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py BRICS)</w:t>
            </w:r>
            <w:r w:rsidR="00317AE5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odn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o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s</w:t>
            </w:r>
            <w:r w:rsidR="00317AE5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ząc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się do ró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ż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nych aspektów pozycji tego pa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ń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stwa na świecie</w:t>
            </w:r>
          </w:p>
          <w:p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uzasadnia, które kryterium jest</w:t>
            </w:r>
            <w:r w:rsidRPr="003F4513">
              <w:rPr>
                <w:rFonts w:ascii="Times New Roman" w:hAnsi="Times New Roman"/>
                <w:sz w:val="24"/>
                <w:szCs w:val="24"/>
              </w:rPr>
              <w:br/>
              <w:t>najistotniejsze dla wskazania potęgi państwa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br/>
              <w:t xml:space="preserve">– dokonuje analizy 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sytuacji międzyn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a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rodowej i w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e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wnętrznej Chin, Indii, Rosji i Braz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y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lastRenderedPageBreak/>
              <w:t>lii</w:t>
            </w:r>
          </w:p>
          <w:p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3F2514">
              <w:rPr>
                <w:rFonts w:ascii="Times New Roman" w:hAnsi="Times New Roman"/>
                <w:sz w:val="24"/>
                <w:szCs w:val="24"/>
              </w:rPr>
              <w:t>ocenia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, czy USA utrzymają pozycję światowego lidera do połowy XXI w.</w:t>
            </w:r>
          </w:p>
        </w:tc>
      </w:tr>
      <w:tr w:rsidR="00A87AAF" w:rsidRPr="003F4513" w:rsidTr="00D303CA">
        <w:tc>
          <w:tcPr>
            <w:tcW w:w="2376" w:type="dxa"/>
          </w:tcPr>
          <w:p w:rsidR="00A87AAF" w:rsidRPr="003F4513" w:rsidRDefault="00A87AAF" w:rsidP="00A87AAF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hanging="1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Znaczenie zas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bów w polityce mi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ę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dzynarodowej</w:t>
            </w:r>
          </w:p>
        </w:tc>
        <w:tc>
          <w:tcPr>
            <w:tcW w:w="2102" w:type="dxa"/>
            <w:gridSpan w:val="2"/>
          </w:tcPr>
          <w:p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–wyjaśniapojęcia: </w:t>
            </w:r>
          </w:p>
          <w:p w:rsidR="00A87AAF" w:rsidRPr="004C5E8D" w:rsidRDefault="00A87AAF" w:rsidP="00A87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bezpieczeństwo </w:t>
            </w:r>
            <w:proofErr w:type="spellStart"/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surowc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o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we,bezpieczeństwo</w:t>
            </w:r>
            <w:proofErr w:type="spellEnd"/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energetyczne, </w:t>
            </w:r>
            <w:proofErr w:type="spellStart"/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miks</w:t>
            </w:r>
            <w:proofErr w:type="spellEnd"/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energetyc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z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ny,bezpieczeństwo</w:t>
            </w:r>
            <w:proofErr w:type="spellEnd"/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narodowe, zasada zrównoważonego rozwoju, odn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wialne źródła energii (OZE), surowce strat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e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giczne, gaz ziemny, metale szlachetne, metale ziem rza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d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kich</w:t>
            </w:r>
          </w:p>
          <w:p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omawia, czym jestróżnego rodzaju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lastRenderedPageBreak/>
              <w:t>bezpieczeństwo surowcowe i ene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r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getyczne</w:t>
            </w:r>
          </w:p>
        </w:tc>
        <w:tc>
          <w:tcPr>
            <w:tcW w:w="2233" w:type="dxa"/>
          </w:tcPr>
          <w:p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–wyjaśniapojęcia: </w:t>
            </w:r>
          </w:p>
          <w:p w:rsidR="00A87AAF" w:rsidRPr="004C5E8D" w:rsidRDefault="00A87AAF" w:rsidP="00A87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Organizacja </w:t>
            </w:r>
            <w:r w:rsidR="003A5A8E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K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rajów Eksportujących R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o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pę Naftową OPEC, </w:t>
            </w:r>
            <w:proofErr w:type="spellStart"/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BalticPipe</w:t>
            </w:r>
            <w:proofErr w:type="spellEnd"/>
          </w:p>
          <w:p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wskazujepoważne zagrożenia dla ro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z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woju ludzkości w połowie XXI w</w:t>
            </w:r>
            <w:r w:rsidR="003F25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przedstawia m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chanizmy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oddział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y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wania państw za pomocą zasobów naturalnych na pol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i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tykęmiędzynarod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o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wą</w:t>
            </w:r>
          </w:p>
        </w:tc>
        <w:tc>
          <w:tcPr>
            <w:tcW w:w="2233" w:type="dxa"/>
          </w:tcPr>
          <w:p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–charakteryzujeró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ż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nego rodzaju suro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ce strategiczne</w:t>
            </w:r>
          </w:p>
          <w:p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wskazuje kraj na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j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bardziej niezależny surowcowo na świ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cie</w:t>
            </w:r>
            <w:r w:rsidR="003F2514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uzasadnia swój wybór</w:t>
            </w:r>
          </w:p>
          <w:p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Style w:val="Nagwek1Znak"/>
                <w:rFonts w:ascii="Times New Roman" w:eastAsia="Calibr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wyjaśnia, jaki jest stan zasobów s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u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rowcowych Polski</w:t>
            </w:r>
          </w:p>
          <w:p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omawia mechan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zmy oddziaływania państw za pomocą zasobów natura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l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nych na politykę międzynarodową</w:t>
            </w:r>
          </w:p>
        </w:tc>
        <w:tc>
          <w:tcPr>
            <w:tcW w:w="2049" w:type="dxa"/>
          </w:tcPr>
          <w:p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–charakteryzuje bezpieczeństwo surowcowe i be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z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pieczeństwo ene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r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getyczne</w:t>
            </w:r>
          </w:p>
          <w:p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analizuje stan słodkiej wody w Polsce i na świ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cie, sporządza raport na ten temat</w:t>
            </w:r>
          </w:p>
          <w:p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źródła statystyc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z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nego porównuje strukturę produkcji energii w prze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d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stawionych pa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ń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stwach, rozważa, który z krajów ma najlepszy, a który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najgorszy </w:t>
            </w:r>
            <w:proofErr w:type="spellStart"/>
            <w:r w:rsidRPr="003F4513">
              <w:rPr>
                <w:rFonts w:ascii="Times New Roman" w:hAnsi="Times New Roman"/>
                <w:sz w:val="24"/>
                <w:szCs w:val="24"/>
              </w:rPr>
              <w:t>miks</w:t>
            </w:r>
            <w:proofErr w:type="spellEnd"/>
            <w:r w:rsidRPr="003F4513">
              <w:rPr>
                <w:rFonts w:ascii="Times New Roman" w:hAnsi="Times New Roman"/>
                <w:sz w:val="24"/>
                <w:szCs w:val="24"/>
              </w:rPr>
              <w:t xml:space="preserve"> energetyczny z punktu widzenia:</w:t>
            </w:r>
            <w:r w:rsidRPr="003F4513">
              <w:rPr>
                <w:rFonts w:ascii="Times New Roman" w:hAnsi="Times New Roman"/>
                <w:sz w:val="24"/>
                <w:szCs w:val="24"/>
              </w:rPr>
              <w:br/>
              <w:t>a) ekonomii,</w:t>
            </w:r>
            <w:r w:rsidRPr="003F4513">
              <w:rPr>
                <w:rFonts w:ascii="Times New Roman" w:hAnsi="Times New Roman"/>
                <w:sz w:val="24"/>
                <w:szCs w:val="24"/>
              </w:rPr>
              <w:br/>
              <w:t>b) ekologii</w:t>
            </w:r>
          </w:p>
          <w:p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ocenia bezpi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czeństwo energ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tyczne Unii Eur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pejskiej w świetle samodzielnie zgr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madzonychdanych</w:t>
            </w:r>
          </w:p>
          <w:p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3F2514">
              <w:rPr>
                <w:rFonts w:ascii="Times New Roman" w:hAnsi="Times New Roman"/>
                <w:sz w:val="24"/>
                <w:szCs w:val="24"/>
              </w:rPr>
              <w:t xml:space="preserve"> wyjaśnia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, w jaki sposób nowoczesne technologie pozw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lają na zwiększanie udziału 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odnawia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nych źródeł ene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gii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(OZE) w globa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l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nym </w:t>
            </w:r>
            <w:proofErr w:type="spellStart"/>
            <w:r w:rsidRPr="003F4513">
              <w:rPr>
                <w:rFonts w:ascii="Times New Roman" w:hAnsi="Times New Roman"/>
                <w:sz w:val="24"/>
                <w:szCs w:val="24"/>
              </w:rPr>
              <w:t>miksie</w:t>
            </w:r>
            <w:proofErr w:type="spellEnd"/>
            <w:r w:rsidRPr="003F4513">
              <w:rPr>
                <w:rFonts w:ascii="Times New Roman" w:hAnsi="Times New Roman"/>
                <w:sz w:val="24"/>
                <w:szCs w:val="24"/>
              </w:rPr>
              <w:t xml:space="preserve"> energ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tycznym</w:t>
            </w:r>
          </w:p>
          <w:p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dokonuje analizy, w jakim zakresie wojna w Ukrainie w 2022 r. wpłynęła na </w:t>
            </w:r>
            <w:proofErr w:type="spellStart"/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miks</w:t>
            </w:r>
            <w:proofErr w:type="spellEnd"/>
            <w:r w:rsidRPr="003F4513">
              <w:rPr>
                <w:rFonts w:ascii="Times New Roman" w:hAnsi="Times New Roman"/>
                <w:sz w:val="24"/>
                <w:szCs w:val="24"/>
              </w:rPr>
              <w:t xml:space="preserve"> energetyczny przedstawionych państw</w:t>
            </w:r>
          </w:p>
        </w:tc>
      </w:tr>
      <w:tr w:rsidR="00656D64" w:rsidRPr="003F4513" w:rsidTr="00D303CA">
        <w:tc>
          <w:tcPr>
            <w:tcW w:w="2376" w:type="dxa"/>
          </w:tcPr>
          <w:p w:rsidR="00656D64" w:rsidRPr="003F4513" w:rsidRDefault="00656D64" w:rsidP="00656D64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hanging="1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Zależności między bogatymi i biednymi państwami</w:t>
            </w:r>
          </w:p>
        </w:tc>
        <w:tc>
          <w:tcPr>
            <w:tcW w:w="2102" w:type="dxa"/>
            <w:gridSpan w:val="2"/>
          </w:tcPr>
          <w:p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–wyjaśniapojęcia: </w:t>
            </w:r>
          </w:p>
          <w:p w:rsidR="00656D64" w:rsidRPr="004C5E8D" w:rsidRDefault="005556E1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b</w:t>
            </w:r>
            <w:r w:rsidR="00656D64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ogata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  <w:r w:rsidR="00656D64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ółnoc, biedne Południe, kraje rozwinięte i wysoko uprzem</w:t>
            </w:r>
            <w:r w:rsidR="00656D64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y</w:t>
            </w:r>
            <w:r w:rsidR="00656D64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słowione, kraje rozwijające się, kultura masowa, Organizacja Nar</w:t>
            </w:r>
            <w:r w:rsidR="00656D64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o</w:t>
            </w:r>
            <w:r w:rsidR="00656D64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dów Zjednocz</w:t>
            </w:r>
            <w:r w:rsidR="00656D64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o</w:t>
            </w:r>
            <w:r w:rsidR="00656D64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nych do spraw Oświaty, Nauki i Kultury </w:t>
            </w:r>
            <w:r w:rsidR="003F2514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656D64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(UN</w:t>
            </w:r>
            <w:r w:rsidR="00656D64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E</w:t>
            </w:r>
            <w:r w:rsidR="00656D64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SCO),Europejski System Handlu Emisjami, Eur</w:t>
            </w:r>
            <w:r w:rsidR="00656D64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o</w:t>
            </w:r>
            <w:r w:rsidR="00656D64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pejski Zielony Ład</w:t>
            </w:r>
          </w:p>
          <w:p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wymienia czy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niki, które waru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kują postęp cywil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zacyjny na świecie</w:t>
            </w:r>
          </w:p>
        </w:tc>
        <w:tc>
          <w:tcPr>
            <w:tcW w:w="2233" w:type="dxa"/>
          </w:tcPr>
          <w:p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–wyjaśniapojęcia: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merkantylizm, mi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ę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dzynarodowe st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o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sunki gospodarcze, forum gospodarcze G6, G20, Grupa 77, międzynarodowe stosunki kulturalne, polityka koloniz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cyjna, języki </w:t>
            </w:r>
            <w:proofErr w:type="spellStart"/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pidż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y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nowe</w:t>
            </w:r>
            <w:proofErr w:type="spellEnd"/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, Międzynar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o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dowa Unia Ochrony Przyrody, Ramowa Konwencja Nar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o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dów Zjednoczonych w sprawie zmian klimatu z 1992 roku, protokół z Kioto, porozumienie par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y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skie</w:t>
            </w:r>
          </w:p>
          <w:p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wyjaśnia mechan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zmy zmniejszające dysproporcje rozw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jowe między pa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ń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stwami </w:t>
            </w:r>
          </w:p>
          <w:p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–charakteryzujemi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ę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dzynarodowe st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sunki gospodarcze i kulturalne</w:t>
            </w:r>
          </w:p>
          <w:p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–omawia politykę zrównoważonego rozwoju</w:t>
            </w:r>
          </w:p>
          <w:p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wskazuje na mapie kraje bogatej Półn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cy, biednego Poł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u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dnia oraz kraje, kt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ó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re należą do bogatej Północy, ale znajd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u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ją </w:t>
            </w:r>
            <w:r w:rsidR="00F83B5A" w:rsidRPr="003F4513">
              <w:rPr>
                <w:rFonts w:ascii="Times New Roman" w:hAnsi="Times New Roman"/>
                <w:sz w:val="24"/>
                <w:szCs w:val="24"/>
              </w:rPr>
              <w:t xml:space="preserve">się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na południ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wej półkuli</w:t>
            </w:r>
          </w:p>
        </w:tc>
        <w:tc>
          <w:tcPr>
            <w:tcW w:w="2049" w:type="dxa"/>
          </w:tcPr>
          <w:p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–charakteryzuje postanowienia na szczytach najb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gatszych państw</w:t>
            </w:r>
          </w:p>
          <w:p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analizujestan środowiska nat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u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ralnego i zagrożeń, jakie niesie za sobą efekt ciepla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r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niany</w:t>
            </w:r>
          </w:p>
          <w:p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uzasadnia potrz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bęzwiększania udziału biokomp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nentów w paliwach</w:t>
            </w:r>
          </w:p>
          <w:p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a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nalizuje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dyspr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porcje rozwojowe między państwami bogatymi i biednymi</w:t>
            </w:r>
          </w:p>
          <w:p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dokonuje analiz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y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złożoności zależn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ści politycznych, ekonomicznych i kulturowych mi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ę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dzypaństwami</w:t>
            </w:r>
          </w:p>
        </w:tc>
      </w:tr>
      <w:tr w:rsidR="00656D64" w:rsidRPr="003F4513" w:rsidTr="00D303CA">
        <w:tc>
          <w:tcPr>
            <w:tcW w:w="2376" w:type="dxa"/>
          </w:tcPr>
          <w:p w:rsidR="00656D64" w:rsidRPr="003F4513" w:rsidRDefault="00656D64" w:rsidP="00656D64">
            <w:pPr>
              <w:tabs>
                <w:tab w:val="left" w:pos="284"/>
              </w:tabs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6.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Wymiary global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i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zacji</w:t>
            </w:r>
          </w:p>
        </w:tc>
        <w:tc>
          <w:tcPr>
            <w:tcW w:w="2102" w:type="dxa"/>
            <w:gridSpan w:val="2"/>
          </w:tcPr>
          <w:p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–wyjaśni</w:t>
            </w:r>
            <w:r w:rsidR="000438CF"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 pojęcia: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globalizacja, </w:t>
            </w:r>
            <w:proofErr w:type="spellStart"/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int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e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gr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cja,indywidualizm</w:t>
            </w:r>
            <w:proofErr w:type="spellEnd"/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unifikacja, </w:t>
            </w:r>
            <w:proofErr w:type="spellStart"/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macd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o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naldyzacja</w:t>
            </w:r>
            <w:proofErr w:type="spellEnd"/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społ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e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czeństwa, Świat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o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we Forum Sp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o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łeczne</w:t>
            </w:r>
          </w:p>
          <w:p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wymienia gl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balne marki </w:t>
            </w:r>
          </w:p>
          <w:p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omawia wpływ globalnych korp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racji na współcz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sną politykę, g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spodarkę</w:t>
            </w:r>
            <w:r w:rsidRPr="003F4513">
              <w:rPr>
                <w:rFonts w:ascii="Times New Roman" w:hAnsi="Times New Roman"/>
                <w:sz w:val="24"/>
                <w:szCs w:val="24"/>
              </w:rPr>
              <w:br/>
              <w:t>i społeczeństwo</w:t>
            </w:r>
          </w:p>
        </w:tc>
        <w:tc>
          <w:tcPr>
            <w:tcW w:w="2233" w:type="dxa"/>
          </w:tcPr>
          <w:p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–wyjaśniapojęcia: </w:t>
            </w:r>
          </w:p>
          <w:p w:rsidR="00656D64" w:rsidRPr="004C5E8D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deterytorializacja, homogenizacja </w:t>
            </w:r>
            <w:proofErr w:type="spellStart"/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ku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l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tury,ruchy</w:t>
            </w:r>
            <w:proofErr w:type="spellEnd"/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altergl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o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balistyczne</w:t>
            </w:r>
            <w:proofErr w:type="spellEnd"/>
          </w:p>
          <w:p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omawia przejawy globalizacji</w:t>
            </w:r>
          </w:p>
          <w:p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przedstawia hist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ryczne początki gl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balizacji</w:t>
            </w:r>
          </w:p>
          <w:p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przedstawia wpływ globalnych mediów na przemi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ny społeczno-kulturowe na świ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cie</w:t>
            </w:r>
          </w:p>
        </w:tc>
        <w:tc>
          <w:tcPr>
            <w:tcW w:w="2233" w:type="dxa"/>
          </w:tcPr>
          <w:p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–charakteryzuj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wpływ rozwoju g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spodarczego na zmiany w środow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skunaturalnym</w:t>
            </w:r>
          </w:p>
          <w:p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–przedstawiaszanse i zagroż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nia,jakieniesie za sobą zjawisko gl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balizacji</w:t>
            </w:r>
          </w:p>
          <w:p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wyjaśniawiel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wymiarowość poj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ę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cia </w:t>
            </w:r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globalizacja </w:t>
            </w:r>
          </w:p>
          <w:p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wyjaśnia,na czym polega rola transn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rodowych korporacji we współczesnym świecie</w:t>
            </w:r>
          </w:p>
        </w:tc>
        <w:tc>
          <w:tcPr>
            <w:tcW w:w="2049" w:type="dxa"/>
          </w:tcPr>
          <w:p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–charakteryzujeoba światy opisane w tekście</w:t>
            </w:r>
          </w:p>
          <w:p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podstawiete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k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stu źródłowego </w:t>
            </w:r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Dżihad kontra </w:t>
            </w:r>
            <w:proofErr w:type="spellStart"/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>McŚwiat</w:t>
            </w:r>
            <w:proofErr w:type="spellEnd"/>
            <w:r w:rsidRPr="003F4513">
              <w:rPr>
                <w:rFonts w:ascii="Times New Roman" w:hAnsi="Times New Roman"/>
                <w:sz w:val="24"/>
                <w:szCs w:val="24"/>
              </w:rPr>
              <w:t xml:space="preserve"> wyjaśnia, na czym polega paradoks obu światów</w:t>
            </w:r>
          </w:p>
          <w:p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tekstu źródłowego </w:t>
            </w:r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Dżihad kontra </w:t>
            </w:r>
            <w:proofErr w:type="spellStart"/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>McŚwiat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ocenia</w:t>
            </w:r>
            <w:proofErr w:type="spellEnd"/>
            <w:r w:rsidRPr="003F4513">
              <w:rPr>
                <w:rFonts w:ascii="Times New Roman" w:hAnsi="Times New Roman"/>
                <w:sz w:val="24"/>
                <w:szCs w:val="24"/>
              </w:rPr>
              <w:t>, w jakim stopniu tekst Benjamina Barb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ra, politologa i filozofa amer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y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kański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go,pochodzący z 1996 r., jest obe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nie aktualny</w:t>
            </w:r>
          </w:p>
          <w:p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uzasadnia, jaki wpływ na społec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z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ność międzynar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dową ma globaliz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u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jąca się gospodarka:</w:t>
            </w:r>
            <w:r w:rsidRPr="003F4513">
              <w:rPr>
                <w:rFonts w:ascii="Times New Roman" w:hAnsi="Times New Roman"/>
                <w:sz w:val="24"/>
                <w:szCs w:val="24"/>
              </w:rPr>
              <w:br/>
              <w:t>pozytywny czy n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gatywny</w:t>
            </w:r>
          </w:p>
          <w:p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a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nalizuje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pływ</w:t>
            </w:r>
            <w:r w:rsidRPr="003F4513">
              <w:rPr>
                <w:rFonts w:ascii="Times New Roman" w:hAnsi="Times New Roman"/>
                <w:sz w:val="24"/>
                <w:szCs w:val="24"/>
              </w:rPr>
              <w:br/>
              <w:t>globalnych m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diów,korporacji transnarodowych, organizacji międz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y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narodowych naład międzynarod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wy,światową gosp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darkę oraz praw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człowieka</w:t>
            </w:r>
          </w:p>
        </w:tc>
      </w:tr>
      <w:tr w:rsidR="00E01B63" w:rsidRPr="003F4513" w:rsidTr="00D303CA">
        <w:tc>
          <w:tcPr>
            <w:tcW w:w="2376" w:type="dxa"/>
          </w:tcPr>
          <w:p w:rsidR="003A2060" w:rsidRPr="003F4513" w:rsidRDefault="00DC6351" w:rsidP="00D324FD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A2060" w:rsidRPr="003F451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314C1"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Jakie są wady i zalety globalizacji?</w:t>
            </w:r>
            <w:r w:rsidR="00FD2106" w:rsidRPr="003F4513">
              <w:rPr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r w:rsidR="003A2060" w:rsidRPr="003F4513">
              <w:rPr>
                <w:rFonts w:ascii="Times New Roman" w:hAnsi="Times New Roman"/>
                <w:b/>
                <w:sz w:val="24"/>
                <w:szCs w:val="24"/>
              </w:rPr>
              <w:t>dyskusja</w:t>
            </w:r>
          </w:p>
        </w:tc>
        <w:tc>
          <w:tcPr>
            <w:tcW w:w="2102" w:type="dxa"/>
            <w:gridSpan w:val="2"/>
          </w:tcPr>
          <w:p w:rsidR="003A2060" w:rsidRPr="003F4513" w:rsidRDefault="003A2060" w:rsidP="00E415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wyjaśnia poj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ę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cie</w:t>
            </w:r>
            <w:r w:rsidR="00D324FD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globalizacj</w:t>
            </w:r>
            <w:r w:rsidR="00E95DFC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2233" w:type="dxa"/>
          </w:tcPr>
          <w:p w:rsidR="003A2060" w:rsidRPr="003F4513" w:rsidRDefault="003A2060" w:rsidP="00E415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–omawia tekst </w:t>
            </w:r>
            <w:r w:rsidR="0097263F" w:rsidRPr="003F4513">
              <w:rPr>
                <w:rFonts w:ascii="Times New Roman" w:hAnsi="Times New Roman"/>
                <w:sz w:val="24"/>
                <w:szCs w:val="24"/>
              </w:rPr>
              <w:t>źr</w:t>
            </w:r>
            <w:r w:rsidR="0097263F" w:rsidRPr="003F4513">
              <w:rPr>
                <w:rFonts w:ascii="Times New Roman" w:hAnsi="Times New Roman"/>
                <w:sz w:val="24"/>
                <w:szCs w:val="24"/>
              </w:rPr>
              <w:t>ó</w:t>
            </w:r>
            <w:r w:rsidR="0097263F" w:rsidRPr="003F4513">
              <w:rPr>
                <w:rFonts w:ascii="Times New Roman" w:hAnsi="Times New Roman"/>
                <w:sz w:val="24"/>
                <w:szCs w:val="24"/>
              </w:rPr>
              <w:t xml:space="preserve">dłowy </w:t>
            </w:r>
            <w:r w:rsidR="0097263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Ekspert: pr</w:t>
            </w:r>
            <w:r w:rsidR="0097263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97263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cesy globalizacji mają zarówno poz</w:t>
            </w:r>
            <w:r w:rsidR="0097263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y</w:t>
            </w:r>
            <w:r w:rsidR="0097263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tywne, jak i neg</w:t>
            </w:r>
            <w:r w:rsidR="0097263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97263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tywne konotacje</w:t>
            </w:r>
            <w:r w:rsidR="00E41589" w:rsidRPr="003F4513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oraz w</w:t>
            </w:r>
            <w:r w:rsidR="0097263F" w:rsidRPr="003F4513">
              <w:rPr>
                <w:rFonts w:ascii="Times New Roman" w:hAnsi="Times New Roman"/>
                <w:sz w:val="24"/>
                <w:szCs w:val="24"/>
              </w:rPr>
              <w:t>ymienia przykłady pozyty</w:t>
            </w:r>
            <w:r w:rsidR="0097263F" w:rsidRPr="003F4513">
              <w:rPr>
                <w:rFonts w:ascii="Times New Roman" w:hAnsi="Times New Roman"/>
                <w:sz w:val="24"/>
                <w:szCs w:val="24"/>
              </w:rPr>
              <w:t>w</w:t>
            </w:r>
            <w:r w:rsidR="0097263F" w:rsidRPr="003F4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nych i negatywnych skutków </w:t>
            </w:r>
            <w:r w:rsidR="00E41589" w:rsidRPr="003F4513">
              <w:rPr>
                <w:rFonts w:ascii="Times New Roman" w:hAnsi="Times New Roman"/>
                <w:sz w:val="24"/>
                <w:szCs w:val="24"/>
              </w:rPr>
              <w:t>tego zjaw</w:t>
            </w:r>
            <w:r w:rsidR="00E41589" w:rsidRPr="003F4513">
              <w:rPr>
                <w:rFonts w:ascii="Times New Roman" w:hAnsi="Times New Roman"/>
                <w:sz w:val="24"/>
                <w:szCs w:val="24"/>
              </w:rPr>
              <w:t>i</w:t>
            </w:r>
            <w:r w:rsidR="00E41589" w:rsidRPr="003F4513">
              <w:rPr>
                <w:rFonts w:ascii="Times New Roman" w:hAnsi="Times New Roman"/>
                <w:sz w:val="24"/>
                <w:szCs w:val="24"/>
              </w:rPr>
              <w:t>ska.</w:t>
            </w:r>
          </w:p>
          <w:p w:rsidR="00E41589" w:rsidRPr="003F4513" w:rsidRDefault="00E41589" w:rsidP="00E415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97263F" w:rsidRPr="003F4513" w:rsidRDefault="003A2060" w:rsidP="00F718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</w:t>
            </w:r>
            <w:r w:rsidR="00F7187E" w:rsidRPr="003F4513">
              <w:rPr>
                <w:rFonts w:ascii="Times New Roman" w:hAnsi="Times New Roman"/>
                <w:sz w:val="24"/>
                <w:szCs w:val="24"/>
              </w:rPr>
              <w:t>przedstawia</w:t>
            </w:r>
            <w:r w:rsidR="0097263F"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>wady, zalety, szanse i z</w:t>
            </w:r>
            <w:r w:rsidR="0097263F"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>a</w:t>
            </w:r>
            <w:r w:rsidR="0097263F"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>grożenia</w:t>
            </w:r>
            <w:r w:rsidR="0097263F" w:rsidRPr="003F4513">
              <w:rPr>
                <w:rFonts w:ascii="Times New Roman" w:hAnsi="Times New Roman"/>
                <w:sz w:val="24"/>
                <w:szCs w:val="24"/>
              </w:rPr>
              <w:t xml:space="preserve"> globalizacji</w:t>
            </w:r>
          </w:p>
        </w:tc>
        <w:tc>
          <w:tcPr>
            <w:tcW w:w="2049" w:type="dxa"/>
          </w:tcPr>
          <w:p w:rsidR="003A2060" w:rsidRPr="003F4513" w:rsidRDefault="0097263F" w:rsidP="003A20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–na podstawie tekstów źródł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wych analizuje podłoże powstania zjawiska global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zacji</w:t>
            </w:r>
          </w:p>
          <w:p w:rsidR="003A2060" w:rsidRPr="003F4513" w:rsidRDefault="003A2060" w:rsidP="003A20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uzasadnia wł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sne stanowisko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odpowiednimi argumentami</w:t>
            </w:r>
          </w:p>
          <w:p w:rsidR="003A2060" w:rsidRPr="003F4513" w:rsidRDefault="003A2060" w:rsidP="003A20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A2060" w:rsidRPr="003F4513" w:rsidRDefault="003A2060" w:rsidP="00E415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argumentuje wł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sne stanowisko na forum publicznym</w:t>
            </w:r>
          </w:p>
        </w:tc>
      </w:tr>
      <w:tr w:rsidR="00E01B63" w:rsidRPr="003F4513" w:rsidTr="00D303CA">
        <w:tc>
          <w:tcPr>
            <w:tcW w:w="2376" w:type="dxa"/>
            <w:vAlign w:val="center"/>
          </w:tcPr>
          <w:p w:rsidR="003A2060" w:rsidRPr="003F4513" w:rsidRDefault="00DC6351" w:rsidP="003A2060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  <w:r w:rsidR="003A2060" w:rsidRPr="003F451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 xml:space="preserve"> Ład międzynar</w:t>
            </w: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 xml:space="preserve">dowy </w:t>
            </w:r>
            <w:r w:rsidR="003A2060" w:rsidRPr="003F4513">
              <w:rPr>
                <w:rFonts w:ascii="Times New Roman" w:hAnsi="Times New Roman"/>
                <w:b/>
                <w:sz w:val="24"/>
                <w:szCs w:val="24"/>
              </w:rPr>
              <w:t>− lekcja p</w:t>
            </w:r>
            <w:r w:rsidR="003A2060" w:rsidRPr="003F4513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3A2060" w:rsidRPr="003F4513">
              <w:rPr>
                <w:rFonts w:ascii="Times New Roman" w:hAnsi="Times New Roman"/>
                <w:b/>
                <w:sz w:val="24"/>
                <w:szCs w:val="24"/>
              </w:rPr>
              <w:t>wtórzeniowa</w:t>
            </w:r>
          </w:p>
          <w:p w:rsidR="003A2060" w:rsidRPr="003F4513" w:rsidRDefault="003A2060" w:rsidP="003A2060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Align w:val="center"/>
          </w:tcPr>
          <w:p w:rsidR="003A2060" w:rsidRPr="003F4513" w:rsidRDefault="003A2060" w:rsidP="003A2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:rsidR="003A2060" w:rsidRPr="003F4513" w:rsidRDefault="003A2060" w:rsidP="003A20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:rsidR="003A2060" w:rsidRPr="003F4513" w:rsidRDefault="003A2060" w:rsidP="003A20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049" w:type="dxa"/>
            <w:vAlign w:val="center"/>
          </w:tcPr>
          <w:p w:rsidR="003A2060" w:rsidRPr="003F4513" w:rsidRDefault="003A2060" w:rsidP="003A2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:rsidR="003A2060" w:rsidRPr="003F4513" w:rsidRDefault="003A2060" w:rsidP="003A20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</w:tr>
      <w:tr w:rsidR="00E01B63" w:rsidRPr="003F4513" w:rsidTr="00D303CA">
        <w:trPr>
          <w:trHeight w:val="624"/>
        </w:trPr>
        <w:tc>
          <w:tcPr>
            <w:tcW w:w="2376" w:type="dxa"/>
            <w:vAlign w:val="center"/>
          </w:tcPr>
          <w:p w:rsidR="003A2060" w:rsidRPr="003F4513" w:rsidRDefault="00DC6351" w:rsidP="003A2060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3A2060" w:rsidRPr="003F451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 xml:space="preserve"> Ład międzynar</w:t>
            </w: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 xml:space="preserve">dowy </w:t>
            </w:r>
            <w:r w:rsidR="003A2060" w:rsidRPr="003F4513">
              <w:rPr>
                <w:rFonts w:ascii="Times New Roman" w:hAnsi="Times New Roman"/>
                <w:b/>
                <w:sz w:val="24"/>
                <w:szCs w:val="24"/>
              </w:rPr>
              <w:t>− lekcja sprawdzająca</w:t>
            </w:r>
          </w:p>
          <w:p w:rsidR="003A2060" w:rsidRPr="003F4513" w:rsidRDefault="003A2060" w:rsidP="003A2060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Align w:val="center"/>
          </w:tcPr>
          <w:p w:rsidR="003A2060" w:rsidRPr="003F4513" w:rsidRDefault="003A2060" w:rsidP="003A2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:rsidR="003A2060" w:rsidRPr="003F4513" w:rsidRDefault="003A2060" w:rsidP="003A20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:rsidR="003A2060" w:rsidRPr="003F4513" w:rsidRDefault="003A2060" w:rsidP="003A20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049" w:type="dxa"/>
            <w:vAlign w:val="center"/>
          </w:tcPr>
          <w:p w:rsidR="003A2060" w:rsidRPr="003F4513" w:rsidRDefault="003A2060" w:rsidP="003A2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:rsidR="003A2060" w:rsidRPr="003F4513" w:rsidRDefault="003A2060" w:rsidP="003A20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</w:tr>
      <w:tr w:rsidR="003A2060" w:rsidRPr="003F4513" w:rsidTr="00D303CA">
        <w:trPr>
          <w:trHeight w:val="624"/>
        </w:trPr>
        <w:tc>
          <w:tcPr>
            <w:tcW w:w="13226" w:type="dxa"/>
            <w:gridSpan w:val="7"/>
            <w:vAlign w:val="center"/>
          </w:tcPr>
          <w:p w:rsidR="003A2060" w:rsidRPr="003F4513" w:rsidRDefault="003A2060" w:rsidP="003A20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 xml:space="preserve">II. </w:t>
            </w:r>
            <w:r w:rsidR="00FD2106"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Konflikty międzynarodowe</w:t>
            </w:r>
          </w:p>
        </w:tc>
      </w:tr>
      <w:tr w:rsidR="00FD2106" w:rsidRPr="003F4513" w:rsidTr="00D303CA">
        <w:tc>
          <w:tcPr>
            <w:tcW w:w="2376" w:type="dxa"/>
            <w:vAlign w:val="center"/>
          </w:tcPr>
          <w:p w:rsidR="00FD2106" w:rsidRPr="003F4513" w:rsidRDefault="009F332E" w:rsidP="009F332E">
            <w:pPr>
              <w:tabs>
                <w:tab w:val="left" w:pos="217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 xml:space="preserve">10.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Charakterystyka konfliktów zbro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j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nych</w:t>
            </w:r>
          </w:p>
        </w:tc>
        <w:tc>
          <w:tcPr>
            <w:tcW w:w="2102" w:type="dxa"/>
            <w:gridSpan w:val="2"/>
          </w:tcPr>
          <w:p w:rsidR="00181FA9" w:rsidRPr="003F4513" w:rsidRDefault="00FD2106" w:rsidP="00181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–wyjaśniapojęcia: </w:t>
            </w:r>
            <w:r w:rsidR="00851AEF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wojna, </w:t>
            </w:r>
            <w:r w:rsidR="00EE55CC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konflikt zbrojny, </w:t>
            </w:r>
            <w:r w:rsidR="00596EF5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organiz</w:t>
            </w:r>
            <w:r w:rsidR="00596EF5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="00596EF5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cja państwa, </w:t>
            </w:r>
            <w:r w:rsidR="00BA7B48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sec</w:t>
            </w:r>
            <w:r w:rsidR="00BA7B48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e</w:t>
            </w:r>
            <w:r w:rsidR="00BA7B48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sja, </w:t>
            </w:r>
            <w:r w:rsidR="006F4B64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junta, </w:t>
            </w:r>
            <w:r w:rsidR="00344426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wyścig zbrojeń, </w:t>
            </w:r>
            <w:r w:rsidR="00A92C40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agresja, </w:t>
            </w:r>
            <w:r w:rsidR="00D669E7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diasp</w:t>
            </w:r>
            <w:r w:rsidR="00D669E7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o</w:t>
            </w:r>
            <w:r w:rsidR="00D669E7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ra,</w:t>
            </w:r>
            <w:r w:rsidR="00B9632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cyberwojna,</w:t>
            </w:r>
            <w:r w:rsidR="004219B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demoralizacja sp</w:t>
            </w:r>
            <w:r w:rsidR="004219B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4219B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łeczeństw, destab</w:t>
            </w:r>
            <w:r w:rsidR="004219B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i</w:t>
            </w:r>
            <w:r w:rsidR="004219B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liza</w:t>
            </w:r>
            <w:r w:rsidR="0082027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cja gospodarki</w:t>
            </w:r>
          </w:p>
        </w:tc>
        <w:tc>
          <w:tcPr>
            <w:tcW w:w="2233" w:type="dxa"/>
          </w:tcPr>
          <w:p w:rsidR="00FD2106" w:rsidRPr="003F4513" w:rsidRDefault="00FD2106" w:rsidP="00782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–wyjaśniapojęcia: </w:t>
            </w:r>
            <w:r w:rsidR="00971EF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aberracja, </w:t>
            </w:r>
            <w:r w:rsidR="00062EC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Arabska Wiosna Ludów, </w:t>
            </w:r>
            <w:r w:rsidR="005B445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c</w:t>
            </w:r>
            <w:r w:rsidR="005B445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5B445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sus </w:t>
            </w:r>
            <w:proofErr w:type="spellStart"/>
            <w:r w:rsidR="005B445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belli</w:t>
            </w:r>
            <w:proofErr w:type="spellEnd"/>
            <w:r w:rsidR="005B445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</w:t>
            </w:r>
            <w:r w:rsidR="0089146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konflikty asymetryczne, </w:t>
            </w:r>
            <w:r w:rsidR="00B9632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akt</w:t>
            </w:r>
            <w:r w:rsidR="00B9632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y</w:t>
            </w:r>
            <w:r w:rsidR="00B9632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wiści, </w:t>
            </w:r>
            <w:proofErr w:type="spellStart"/>
            <w:r w:rsidR="00B9632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Anonymus</w:t>
            </w:r>
            <w:proofErr w:type="spellEnd"/>
            <w:r w:rsidR="00B9632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</w:t>
            </w:r>
            <w:r w:rsidR="00BA27C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wojna</w:t>
            </w:r>
            <w:r w:rsidR="00B9632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zastę</w:t>
            </w:r>
            <w:r w:rsidR="00B9632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</w:t>
            </w:r>
            <w:r w:rsidR="00B9632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cz</w:t>
            </w:r>
            <w:r w:rsidR="00BA27C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B9632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(tzw. </w:t>
            </w:r>
            <w:proofErr w:type="spellStart"/>
            <w:r w:rsidR="00B9632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proxy</w:t>
            </w:r>
            <w:proofErr w:type="spellEnd"/>
            <w:r w:rsidR="00B9632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war)</w:t>
            </w:r>
          </w:p>
          <w:p w:rsidR="00FD2106" w:rsidRPr="003F4513" w:rsidRDefault="00FD2106" w:rsidP="00FD21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omawia </w:t>
            </w:r>
            <w:r w:rsidR="004D7518" w:rsidRPr="003F4513">
              <w:rPr>
                <w:rFonts w:ascii="Times New Roman" w:hAnsi="Times New Roman"/>
                <w:sz w:val="24"/>
                <w:szCs w:val="24"/>
              </w:rPr>
              <w:t>r</w:t>
            </w:r>
            <w:r w:rsidR="004D7518"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>odzaje wojen (konfliktów zbrojnych)</w:t>
            </w:r>
          </w:p>
          <w:p w:rsidR="00FD2106" w:rsidRPr="003F4513" w:rsidRDefault="00FD2106" w:rsidP="00A518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przedstawia</w:t>
            </w:r>
            <w:r w:rsidR="004D7518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prz</w:t>
            </w:r>
            <w:r w:rsidR="004D7518" w:rsidRPr="003F4513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="004D7518" w:rsidRPr="003F4513">
              <w:rPr>
                <w:rFonts w:ascii="Times New Roman" w:eastAsiaTheme="minorHAnsi" w:hAnsi="Times New Roman"/>
                <w:sz w:val="24"/>
                <w:szCs w:val="24"/>
              </w:rPr>
              <w:t>bieg i skutki wybr</w:t>
            </w:r>
            <w:r w:rsidR="004D7518"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="004D7518" w:rsidRPr="003F4513">
              <w:rPr>
                <w:rFonts w:ascii="Times New Roman" w:eastAsiaTheme="minorHAnsi" w:hAnsi="Times New Roman"/>
                <w:sz w:val="24"/>
                <w:szCs w:val="24"/>
              </w:rPr>
              <w:t>nego konfliktu zbrojnego po 1989 roku</w:t>
            </w:r>
          </w:p>
        </w:tc>
        <w:tc>
          <w:tcPr>
            <w:tcW w:w="2233" w:type="dxa"/>
          </w:tcPr>
          <w:p w:rsidR="00FD2106" w:rsidRPr="003F4513" w:rsidRDefault="00FD2106" w:rsidP="00FD21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–charakteryzuje </w:t>
            </w:r>
            <w:r w:rsidR="00782792" w:rsidRPr="003F4513">
              <w:rPr>
                <w:rFonts w:ascii="Times New Roman" w:hAnsi="Times New Roman"/>
                <w:sz w:val="24"/>
                <w:szCs w:val="24"/>
              </w:rPr>
              <w:t>p</w:t>
            </w:r>
            <w:r w:rsidR="00782792"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>rzyczyny wybr</w:t>
            </w:r>
            <w:r w:rsidR="00782792"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>a</w:t>
            </w:r>
            <w:r w:rsidR="00782792"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>nychkonfliktów w XX wieku</w:t>
            </w:r>
          </w:p>
          <w:p w:rsidR="003635ED" w:rsidRPr="003F4513" w:rsidRDefault="00FD2106" w:rsidP="00FD21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–przedstawia</w:t>
            </w:r>
            <w:r w:rsidR="002A6EDF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skutki konfliktów zbro</w:t>
            </w:r>
            <w:r w:rsidR="002A6EDF" w:rsidRPr="003F4513">
              <w:rPr>
                <w:rFonts w:ascii="Times New Roman" w:eastAsiaTheme="minorHAnsi" w:hAnsi="Times New Roman"/>
                <w:sz w:val="24"/>
                <w:szCs w:val="24"/>
              </w:rPr>
              <w:t>j</w:t>
            </w:r>
            <w:r w:rsidR="002A6EDF" w:rsidRPr="003F4513">
              <w:rPr>
                <w:rFonts w:ascii="Times New Roman" w:eastAsiaTheme="minorHAnsi" w:hAnsi="Times New Roman"/>
                <w:sz w:val="24"/>
                <w:szCs w:val="24"/>
              </w:rPr>
              <w:t>nych na świecie na wybranych przykł</w:t>
            </w:r>
            <w:r w:rsidR="002A6EDF"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="002A6EDF" w:rsidRPr="003F4513">
              <w:rPr>
                <w:rFonts w:ascii="Times New Roman" w:eastAsiaTheme="minorHAnsi" w:hAnsi="Times New Roman"/>
                <w:sz w:val="24"/>
                <w:szCs w:val="24"/>
              </w:rPr>
              <w:t>dach</w:t>
            </w:r>
          </w:p>
          <w:p w:rsidR="004947CC" w:rsidRPr="003F4513" w:rsidRDefault="00FF15EB" w:rsidP="004947C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źr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ó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dła kartograficznego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Ofiary min ląd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wych, wojennych niewybuchów i bomb kasetowych</w:t>
            </w:r>
            <w:r w:rsidR="002D0CD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w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2018 r</w:t>
            </w:r>
            <w:r w:rsidR="0078279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oku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na w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y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branych przykładach</w:t>
            </w:r>
            <w:r w:rsidR="004947CC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omawia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konflikty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zbrojne, których skutkiem były w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y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padki z minami i niewybuchami</w:t>
            </w:r>
          </w:p>
        </w:tc>
        <w:tc>
          <w:tcPr>
            <w:tcW w:w="2049" w:type="dxa"/>
          </w:tcPr>
          <w:p w:rsidR="00FD2106" w:rsidRPr="003F4513" w:rsidRDefault="00FD2106" w:rsidP="00A51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–charakteryzuje </w:t>
            </w:r>
            <w:r w:rsidR="004D7518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przyczyny, </w:t>
            </w:r>
            <w:r w:rsidR="00A518BC" w:rsidRPr="003F4513">
              <w:rPr>
                <w:rFonts w:ascii="Times New Roman" w:eastAsiaTheme="minorHAnsi" w:hAnsi="Times New Roman"/>
                <w:sz w:val="24"/>
                <w:szCs w:val="24"/>
              </w:rPr>
              <w:t>stopień</w:t>
            </w:r>
            <w:r w:rsidR="004D7518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zaangażowania i skutk</w:t>
            </w:r>
            <w:r w:rsidR="00A518BC" w:rsidRPr="003F4513">
              <w:rPr>
                <w:rFonts w:ascii="Times New Roman" w:eastAsiaTheme="minorHAnsi" w:hAnsi="Times New Roman"/>
                <w:sz w:val="24"/>
                <w:szCs w:val="24"/>
              </w:rPr>
              <w:t>i</w:t>
            </w:r>
            <w:r w:rsidR="004D7518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udziału wojsk polskichw konfliktach zbro</w:t>
            </w:r>
            <w:r w:rsidR="004D7518" w:rsidRPr="003F4513">
              <w:rPr>
                <w:rFonts w:ascii="Times New Roman" w:eastAsiaTheme="minorHAnsi" w:hAnsi="Times New Roman"/>
                <w:sz w:val="24"/>
                <w:szCs w:val="24"/>
              </w:rPr>
              <w:t>j</w:t>
            </w:r>
            <w:r w:rsidR="004D7518" w:rsidRPr="003F4513">
              <w:rPr>
                <w:rFonts w:ascii="Times New Roman" w:eastAsiaTheme="minorHAnsi" w:hAnsi="Times New Roman"/>
                <w:sz w:val="24"/>
                <w:szCs w:val="24"/>
              </w:rPr>
              <w:t>nych w Iraku i Afganistanie</w:t>
            </w:r>
          </w:p>
          <w:p w:rsidR="00782792" w:rsidRPr="003F4513" w:rsidRDefault="00782792" w:rsidP="007827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analizuje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prz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y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czyny wojen oraz rodzaje współcz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snych konfliktów zbrojnych</w:t>
            </w:r>
          </w:p>
          <w:p w:rsidR="00782792" w:rsidRPr="003F4513" w:rsidRDefault="00782792" w:rsidP="00782792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źródła kartogr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ficznego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Kraje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garnięte Arabską Wiosną Ludów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rozważa, w jaki sposób destabil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i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zacja państw pó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ł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nocnoafrykańskich wpłynęła na pol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i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tykę, gospodarkę i zagadnienia sp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łeczne w Europie</w:t>
            </w:r>
          </w:p>
          <w:p w:rsidR="00B96321" w:rsidRPr="003F4513" w:rsidRDefault="00B96321" w:rsidP="007827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D2106" w:rsidRPr="003F4513" w:rsidRDefault="00FD2106" w:rsidP="00FD21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3D6CEC" w:rsidRPr="003F4513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="003D6CEC" w:rsidRPr="003F4513">
              <w:rPr>
                <w:rFonts w:ascii="Times New Roman" w:hAnsi="Times New Roman"/>
                <w:bCs/>
                <w:sz w:val="24"/>
                <w:szCs w:val="24"/>
              </w:rPr>
              <w:t>nalizuje</w:t>
            </w:r>
            <w:r w:rsidR="003D6CEC" w:rsidRPr="003F4513">
              <w:rPr>
                <w:rFonts w:ascii="Times New Roman" w:hAnsi="Times New Roman"/>
                <w:sz w:val="24"/>
                <w:szCs w:val="24"/>
              </w:rPr>
              <w:t xml:space="preserve"> tez</w:t>
            </w:r>
            <w:r w:rsidR="003D6CEC" w:rsidRPr="003F4513">
              <w:rPr>
                <w:rFonts w:ascii="Times New Roman" w:hAnsi="Times New Roman"/>
                <w:sz w:val="24"/>
                <w:szCs w:val="24"/>
              </w:rPr>
              <w:t>ę</w:t>
            </w:r>
            <w:r w:rsidR="003D6CEC" w:rsidRPr="003F4513">
              <w:rPr>
                <w:rFonts w:ascii="Times New Roman" w:eastAsiaTheme="minorHAnsi" w:hAnsi="Times New Roman"/>
                <w:sz w:val="24"/>
                <w:szCs w:val="24"/>
              </w:rPr>
              <w:t>Benjamina Frankl</w:t>
            </w:r>
            <w:r w:rsidR="003D6CEC" w:rsidRPr="003F4513">
              <w:rPr>
                <w:rFonts w:ascii="Times New Roman" w:eastAsiaTheme="minorHAnsi" w:hAnsi="Times New Roman"/>
                <w:sz w:val="24"/>
                <w:szCs w:val="24"/>
              </w:rPr>
              <w:t>i</w:t>
            </w:r>
            <w:r w:rsidR="003D6CEC" w:rsidRPr="003F4513">
              <w:rPr>
                <w:rFonts w:ascii="Times New Roman" w:eastAsiaTheme="minorHAnsi" w:hAnsi="Times New Roman"/>
                <w:sz w:val="24"/>
                <w:szCs w:val="24"/>
              </w:rPr>
              <w:t>na dotyczącą ko</w:t>
            </w:r>
            <w:r w:rsidR="003D6CEC" w:rsidRPr="003F4513">
              <w:rPr>
                <w:rFonts w:ascii="Times New Roman" w:eastAsiaTheme="minorHAnsi" w:hAnsi="Times New Roman"/>
                <w:sz w:val="24"/>
                <w:szCs w:val="24"/>
              </w:rPr>
              <w:t>n</w:t>
            </w:r>
            <w:r w:rsidR="003D6CEC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fliktów zbrojnych </w:t>
            </w:r>
            <w:r w:rsidR="003D6CE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Nigdy nie było d</w:t>
            </w:r>
            <w:r w:rsidR="003D6CE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3D6CE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brej wojny i złego pokoju</w:t>
            </w:r>
          </w:p>
          <w:p w:rsidR="00050A08" w:rsidRPr="003F4513" w:rsidRDefault="00782792" w:rsidP="00782792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źr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ó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dła kartograficzn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go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Mapa konfliktów zbrojnych w 2020 r.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analizuje, jakie m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głyby być skutki ataku cybernetyc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z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nego na różne sy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temy i bazy danych</w:t>
            </w:r>
          </w:p>
        </w:tc>
      </w:tr>
      <w:tr w:rsidR="009F332E" w:rsidRPr="003F4513" w:rsidTr="00D303CA">
        <w:tc>
          <w:tcPr>
            <w:tcW w:w="2376" w:type="dxa"/>
            <w:vAlign w:val="center"/>
          </w:tcPr>
          <w:p w:rsidR="009F332E" w:rsidRPr="003F4513" w:rsidRDefault="009F332E" w:rsidP="009F332E">
            <w:pPr>
              <w:tabs>
                <w:tab w:val="left" w:pos="217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11.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Separatyzm a prawo międzynar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dowe</w:t>
            </w:r>
          </w:p>
        </w:tc>
        <w:tc>
          <w:tcPr>
            <w:tcW w:w="2102" w:type="dxa"/>
            <w:gridSpan w:val="2"/>
          </w:tcPr>
          <w:p w:rsidR="00181FA9" w:rsidRPr="003F4513" w:rsidRDefault="009F332E" w:rsidP="001B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–wyjaśniapojęcia: </w:t>
            </w:r>
            <w:r w:rsidR="00316C8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prawo narodów do</w:t>
            </w:r>
            <w:r w:rsidR="001B03F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s</w:t>
            </w:r>
            <w:r w:rsidR="00316C8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amostanowi</w:t>
            </w:r>
            <w:r w:rsidR="00316C8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</w:t>
            </w:r>
            <w:r w:rsidR="00316C8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nia,</w:t>
            </w:r>
            <w:r w:rsidR="006D591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Rok Afryki, </w:t>
            </w:r>
            <w:r w:rsidR="00DB206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separatyzm, </w:t>
            </w:r>
            <w:r w:rsidR="004C5CD3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ETA, </w:t>
            </w:r>
            <w:r w:rsidR="00D336C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Partia Pracuj</w:t>
            </w:r>
            <w:r w:rsidR="00D336C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ą</w:t>
            </w:r>
            <w:r w:rsidR="00D336C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cych Kurdystanu, irredentyzm, Armia Wyzwolenia Kos</w:t>
            </w:r>
            <w:r w:rsidR="00D336C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D336C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wa, </w:t>
            </w:r>
            <w:r w:rsidR="00216B8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regionalizm</w:t>
            </w:r>
          </w:p>
        </w:tc>
        <w:tc>
          <w:tcPr>
            <w:tcW w:w="2233" w:type="dxa"/>
          </w:tcPr>
          <w:p w:rsidR="009F332E" w:rsidRPr="003F4513" w:rsidRDefault="009F332E" w:rsidP="004C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–wyjaśniapojęcia: </w:t>
            </w:r>
            <w:r w:rsidR="00B20551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Deklaracja Praw Osób Należących do Mniejszości Nar</w:t>
            </w:r>
            <w:r w:rsidR="00B20551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o</w:t>
            </w:r>
            <w:r w:rsidR="00B20551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dowych,Etnicznych, Reli</w:t>
            </w:r>
            <w:r w:rsidR="002F014D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gij</w:t>
            </w:r>
            <w:r w:rsidR="00B20551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nych i Jęz</w:t>
            </w:r>
            <w:r w:rsidR="00B20551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y</w:t>
            </w:r>
            <w:r w:rsidR="00B20551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kowych, </w:t>
            </w:r>
            <w:r w:rsidR="004C5CD3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Tamilskie Tygrysy</w:t>
            </w:r>
          </w:p>
          <w:p w:rsidR="009F332E" w:rsidRPr="003F4513" w:rsidRDefault="009F332E" w:rsidP="00AB5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przedstawia</w:t>
            </w:r>
            <w:r w:rsidR="00AB558F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i</w:t>
            </w:r>
            <w:r w:rsidR="00AB558F" w:rsidRPr="003F4513">
              <w:rPr>
                <w:rFonts w:ascii="Times New Roman" w:eastAsiaTheme="minorHAnsi" w:hAnsi="Times New Roman"/>
                <w:sz w:val="24"/>
                <w:szCs w:val="24"/>
              </w:rPr>
              <w:t>n</w:t>
            </w:r>
            <w:r w:rsidR="00AB558F" w:rsidRPr="003F4513">
              <w:rPr>
                <w:rFonts w:ascii="Times New Roman" w:eastAsiaTheme="minorHAnsi" w:hAnsi="Times New Roman"/>
                <w:sz w:val="24"/>
                <w:szCs w:val="24"/>
              </w:rPr>
              <w:t>formacje na temat reakcji poszczegó</w:t>
            </w:r>
            <w:r w:rsidR="00AB558F" w:rsidRPr="003F4513">
              <w:rPr>
                <w:rFonts w:ascii="Times New Roman" w:eastAsiaTheme="minorHAnsi" w:hAnsi="Times New Roman"/>
                <w:sz w:val="24"/>
                <w:szCs w:val="24"/>
              </w:rPr>
              <w:t>l</w:t>
            </w:r>
            <w:r w:rsidR="00AB558F" w:rsidRPr="003F4513">
              <w:rPr>
                <w:rFonts w:ascii="Times New Roman" w:eastAsiaTheme="minorHAnsi" w:hAnsi="Times New Roman"/>
                <w:sz w:val="24"/>
                <w:szCs w:val="24"/>
              </w:rPr>
              <w:t>nych rządów i org</w:t>
            </w:r>
            <w:r w:rsidR="00AB558F"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="00AB558F" w:rsidRPr="003F4513">
              <w:rPr>
                <w:rFonts w:ascii="Times New Roman" w:eastAsiaTheme="minorHAnsi" w:hAnsi="Times New Roman"/>
                <w:sz w:val="24"/>
                <w:szCs w:val="24"/>
              </w:rPr>
              <w:t>nizacji międzynar</w:t>
            </w:r>
            <w:r w:rsidR="00AB558F"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="00AB558F" w:rsidRPr="003F4513">
              <w:rPr>
                <w:rFonts w:ascii="Times New Roman" w:eastAsiaTheme="minorHAnsi" w:hAnsi="Times New Roman"/>
                <w:sz w:val="24"/>
                <w:szCs w:val="24"/>
              </w:rPr>
              <w:t>dowych na refere</w:t>
            </w:r>
            <w:r w:rsidR="00AB558F" w:rsidRPr="003F4513">
              <w:rPr>
                <w:rFonts w:ascii="Times New Roman" w:eastAsiaTheme="minorHAnsi" w:hAnsi="Times New Roman"/>
                <w:sz w:val="24"/>
                <w:szCs w:val="24"/>
              </w:rPr>
              <w:t>n</w:t>
            </w:r>
            <w:r w:rsidR="00AB558F" w:rsidRPr="003F4513">
              <w:rPr>
                <w:rFonts w:ascii="Times New Roman" w:eastAsiaTheme="minorHAnsi" w:hAnsi="Times New Roman"/>
                <w:sz w:val="24"/>
                <w:szCs w:val="24"/>
              </w:rPr>
              <w:t>dum katalońskie z 2017 roku</w:t>
            </w:r>
          </w:p>
        </w:tc>
        <w:tc>
          <w:tcPr>
            <w:tcW w:w="2233" w:type="dxa"/>
          </w:tcPr>
          <w:p w:rsidR="00EA4256" w:rsidRPr="003F4513" w:rsidRDefault="009F332E" w:rsidP="00AF57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–charakteryzuje</w:t>
            </w:r>
            <w:r w:rsidR="00CB2446" w:rsidRPr="003F4513">
              <w:rPr>
                <w:rFonts w:ascii="Times New Roman" w:eastAsiaTheme="minorHAnsi" w:hAnsi="Times New Roman"/>
                <w:sz w:val="24"/>
                <w:szCs w:val="24"/>
              </w:rPr>
              <w:t>w</w:t>
            </w:r>
            <w:r w:rsidR="00CB2446" w:rsidRPr="003F4513">
              <w:rPr>
                <w:rFonts w:ascii="Times New Roman" w:eastAsiaTheme="minorHAnsi" w:hAnsi="Times New Roman"/>
                <w:sz w:val="24"/>
                <w:szCs w:val="24"/>
              </w:rPr>
              <w:t>y</w:t>
            </w:r>
            <w:r w:rsidR="00CB2446" w:rsidRPr="003F4513">
              <w:rPr>
                <w:rFonts w:ascii="Times New Roman" w:eastAsiaTheme="minorHAnsi" w:hAnsi="Times New Roman"/>
                <w:sz w:val="24"/>
                <w:szCs w:val="24"/>
              </w:rPr>
              <w:t>brane przykłady separatyzmów we współczesnym świecie i reakcję opinii międzynar</w:t>
            </w:r>
            <w:r w:rsidR="00CB2446"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="00CB2446" w:rsidRPr="003F4513">
              <w:rPr>
                <w:rFonts w:ascii="Times New Roman" w:eastAsiaTheme="minorHAnsi" w:hAnsi="Times New Roman"/>
                <w:sz w:val="24"/>
                <w:szCs w:val="24"/>
              </w:rPr>
              <w:t>dowej na nie</w:t>
            </w:r>
          </w:p>
          <w:p w:rsidR="00916F3D" w:rsidRPr="003F4513" w:rsidRDefault="009133A6" w:rsidP="009133A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te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k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stu źródłowego </w:t>
            </w:r>
            <w:r w:rsidR="00EA4256" w:rsidRPr="003F4513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Międzynarodowy </w:t>
            </w:r>
            <w:r w:rsidR="00EA4256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Pakt Praw Obyw</w:t>
            </w:r>
            <w:r w:rsidR="00EA4256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a</w:t>
            </w:r>
            <w:r w:rsidR="00EA4256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telskich i Polityc</w:t>
            </w:r>
            <w:r w:rsidR="00EA4256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z</w:t>
            </w:r>
            <w:r w:rsidR="00EA4256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nych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wyjaśnia ideę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samostanowienia narodów</w:t>
            </w:r>
          </w:p>
          <w:p w:rsidR="00E80428" w:rsidRPr="003F4513" w:rsidRDefault="00E80428" w:rsidP="00E8042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te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k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stu źródłowego </w:t>
            </w:r>
            <w:r w:rsidR="00916F3D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Międzynarodowy Pakt Praw Obyw</w:t>
            </w:r>
            <w:r w:rsidR="00916F3D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a</w:t>
            </w:r>
            <w:r w:rsidR="00916F3D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telskich i Polityc</w:t>
            </w:r>
            <w:r w:rsidR="00916F3D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z</w:t>
            </w:r>
            <w:r w:rsidR="00916F3D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nych</w:t>
            </w:r>
            <w:r w:rsidRPr="003F4513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wyjaśnia</w:t>
            </w:r>
            <w:r w:rsidR="008E3870">
              <w:rPr>
                <w:rFonts w:ascii="Times New Roman" w:eastAsiaTheme="minorHAnsi" w:hAnsi="Times New Roman"/>
                <w:iCs/>
                <w:sz w:val="24"/>
                <w:szCs w:val="24"/>
              </w:rPr>
              <w:t>,</w:t>
            </w:r>
            <w:r w:rsidRPr="003F4513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jak cytowany fragment </w:t>
            </w:r>
            <w:r w:rsidRPr="003F4513">
              <w:rPr>
                <w:rFonts w:ascii="Times New Roman" w:eastAsiaTheme="minorHAnsi" w:hAnsi="Times New Roman"/>
                <w:iCs/>
                <w:sz w:val="24"/>
                <w:szCs w:val="24"/>
              </w:rPr>
              <w:lastRenderedPageBreak/>
              <w:t>omawia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ochronę mniejszości nar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dowych i etnicznych w kontekścieprzep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i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sów prawa międz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y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narodowego</w:t>
            </w:r>
          </w:p>
        </w:tc>
        <w:tc>
          <w:tcPr>
            <w:tcW w:w="2049" w:type="dxa"/>
          </w:tcPr>
          <w:p w:rsidR="009F332E" w:rsidRPr="003F4513" w:rsidRDefault="009F332E" w:rsidP="009F3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analizuje</w:t>
            </w:r>
            <w:r w:rsidR="007E5BB5" w:rsidRPr="003F4513">
              <w:rPr>
                <w:rFonts w:ascii="Times New Roman" w:eastAsiaTheme="minorHAnsi" w:hAnsi="Times New Roman"/>
                <w:sz w:val="24"/>
                <w:szCs w:val="24"/>
              </w:rPr>
              <w:t>różnice między separat</w:t>
            </w:r>
            <w:r w:rsidR="007E5BB5" w:rsidRPr="003F4513">
              <w:rPr>
                <w:rFonts w:ascii="Times New Roman" w:eastAsiaTheme="minorHAnsi" w:hAnsi="Times New Roman"/>
                <w:sz w:val="24"/>
                <w:szCs w:val="24"/>
              </w:rPr>
              <w:t>y</w:t>
            </w:r>
            <w:r w:rsidR="007E5BB5" w:rsidRPr="003F4513">
              <w:rPr>
                <w:rFonts w:ascii="Times New Roman" w:eastAsiaTheme="minorHAnsi" w:hAnsi="Times New Roman"/>
                <w:sz w:val="24"/>
                <w:szCs w:val="24"/>
              </w:rPr>
              <w:t>zmem, irredent</w:t>
            </w:r>
            <w:r w:rsidR="007E5BB5" w:rsidRPr="003F4513">
              <w:rPr>
                <w:rFonts w:ascii="Times New Roman" w:eastAsiaTheme="minorHAnsi" w:hAnsi="Times New Roman"/>
                <w:sz w:val="24"/>
                <w:szCs w:val="24"/>
              </w:rPr>
              <w:t>y</w:t>
            </w:r>
            <w:r w:rsidR="007E5BB5" w:rsidRPr="003F4513">
              <w:rPr>
                <w:rFonts w:ascii="Times New Roman" w:eastAsiaTheme="minorHAnsi" w:hAnsi="Times New Roman"/>
                <w:sz w:val="24"/>
                <w:szCs w:val="24"/>
              </w:rPr>
              <w:t>zmem a regional</w:t>
            </w:r>
            <w:r w:rsidR="007E5BB5" w:rsidRPr="003F4513">
              <w:rPr>
                <w:rFonts w:ascii="Times New Roman" w:eastAsiaTheme="minorHAnsi" w:hAnsi="Times New Roman"/>
                <w:sz w:val="24"/>
                <w:szCs w:val="24"/>
              </w:rPr>
              <w:t>i</w:t>
            </w:r>
            <w:r w:rsidR="007E5BB5" w:rsidRPr="003F4513">
              <w:rPr>
                <w:rFonts w:ascii="Times New Roman" w:eastAsiaTheme="minorHAnsi" w:hAnsi="Times New Roman"/>
                <w:sz w:val="24"/>
                <w:szCs w:val="24"/>
              </w:rPr>
              <w:t>zmem</w:t>
            </w:r>
          </w:p>
          <w:p w:rsidR="009F332E" w:rsidRPr="003F4513" w:rsidRDefault="009133A6" w:rsidP="00AF57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tekstu źródłowego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Karta Narodów Zjednoczonych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wyjaśnia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zasad</w:t>
            </w:r>
            <w:r w:rsidR="00A01CA4" w:rsidRPr="003F4513">
              <w:rPr>
                <w:rFonts w:ascii="Times New Roman" w:eastAsiaTheme="minorHAnsi" w:hAnsi="Times New Roman"/>
                <w:sz w:val="24"/>
                <w:szCs w:val="24"/>
              </w:rPr>
              <w:t>ę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samostanowienia narodów</w:t>
            </w:r>
          </w:p>
          <w:p w:rsidR="009F332E" w:rsidRPr="003F4513" w:rsidRDefault="009F332E" w:rsidP="00AF57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źródła </w:t>
            </w:r>
            <w:r w:rsidR="009133A6" w:rsidRPr="003F4513">
              <w:rPr>
                <w:rFonts w:ascii="Times New Roman" w:hAnsi="Times New Roman"/>
                <w:sz w:val="24"/>
                <w:szCs w:val="24"/>
              </w:rPr>
              <w:t>kartogr</w:t>
            </w:r>
            <w:r w:rsidR="009133A6"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="009133A6" w:rsidRPr="003F4513">
              <w:rPr>
                <w:rFonts w:ascii="Times New Roman" w:hAnsi="Times New Roman"/>
                <w:sz w:val="24"/>
                <w:szCs w:val="24"/>
              </w:rPr>
              <w:t xml:space="preserve">ficznego </w:t>
            </w:r>
            <w:r w:rsidR="009133A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Mnie</w:t>
            </w:r>
            <w:r w:rsidR="009133A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j</w:t>
            </w:r>
            <w:r w:rsidR="009133A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szość węgierska w państwach oście</w:t>
            </w:r>
            <w:r w:rsidR="009133A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</w:t>
            </w:r>
            <w:r w:rsidR="009133A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nych</w:t>
            </w:r>
            <w:r w:rsidR="009133A6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analizuje, jakie konsekwe</w:t>
            </w:r>
            <w:r w:rsidR="009133A6" w:rsidRPr="003F4513">
              <w:rPr>
                <w:rFonts w:ascii="Times New Roman" w:eastAsiaTheme="minorHAnsi" w:hAnsi="Times New Roman"/>
                <w:sz w:val="24"/>
                <w:szCs w:val="24"/>
              </w:rPr>
              <w:t>n</w:t>
            </w:r>
            <w:r w:rsidR="009133A6" w:rsidRPr="003F4513">
              <w:rPr>
                <w:rFonts w:ascii="Times New Roman" w:eastAsiaTheme="minorHAnsi" w:hAnsi="Times New Roman"/>
                <w:sz w:val="24"/>
                <w:szCs w:val="24"/>
              </w:rPr>
              <w:t>cje mógłby mieć wspierany przez rząd w Budapes</w:t>
            </w:r>
            <w:r w:rsidR="009133A6" w:rsidRPr="003F4513">
              <w:rPr>
                <w:rFonts w:ascii="Times New Roman" w:eastAsiaTheme="minorHAnsi" w:hAnsi="Times New Roman"/>
                <w:sz w:val="24"/>
                <w:szCs w:val="24"/>
              </w:rPr>
              <w:t>z</w:t>
            </w:r>
            <w:r w:rsidR="009133A6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cie separatyzm </w:t>
            </w:r>
            <w:r w:rsidR="009133A6"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węgierski na Sł</w:t>
            </w:r>
            <w:r w:rsidR="009133A6"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="009133A6" w:rsidRPr="003F4513">
              <w:rPr>
                <w:rFonts w:ascii="Times New Roman" w:eastAsiaTheme="minorHAnsi" w:hAnsi="Times New Roman"/>
                <w:sz w:val="24"/>
                <w:szCs w:val="24"/>
              </w:rPr>
              <w:t>wacji i w Rumunii dla wybranych państw lub organ</w:t>
            </w:r>
            <w:r w:rsidR="009133A6" w:rsidRPr="003F4513">
              <w:rPr>
                <w:rFonts w:ascii="Times New Roman" w:eastAsiaTheme="minorHAnsi" w:hAnsi="Times New Roman"/>
                <w:sz w:val="24"/>
                <w:szCs w:val="24"/>
              </w:rPr>
              <w:t>i</w:t>
            </w:r>
            <w:r w:rsidR="009133A6" w:rsidRPr="003F4513">
              <w:rPr>
                <w:rFonts w:ascii="Times New Roman" w:eastAsiaTheme="minorHAnsi" w:hAnsi="Times New Roman"/>
                <w:sz w:val="24"/>
                <w:szCs w:val="24"/>
              </w:rPr>
              <w:t>zacji</w:t>
            </w:r>
          </w:p>
        </w:tc>
        <w:tc>
          <w:tcPr>
            <w:tcW w:w="2233" w:type="dxa"/>
          </w:tcPr>
          <w:p w:rsidR="009F332E" w:rsidRPr="003F4513" w:rsidRDefault="009F332E" w:rsidP="009F3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uzasadnia</w:t>
            </w:r>
            <w:r w:rsidR="00764681" w:rsidRPr="003F4513">
              <w:rPr>
                <w:rFonts w:ascii="Times New Roman" w:hAnsi="Times New Roman"/>
                <w:sz w:val="24"/>
                <w:szCs w:val="24"/>
              </w:rPr>
              <w:t>,</w:t>
            </w:r>
            <w:r w:rsidR="00AB558F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w jaki sposóbposzczególn</w:t>
            </w:r>
            <w:r w:rsidR="00161BD0" w:rsidRPr="003F4513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="00AB558F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rząd</w:t>
            </w:r>
            <w:r w:rsidR="00161BD0" w:rsidRPr="003F4513">
              <w:rPr>
                <w:rFonts w:ascii="Times New Roman" w:eastAsiaTheme="minorHAnsi" w:hAnsi="Times New Roman"/>
                <w:sz w:val="24"/>
                <w:szCs w:val="24"/>
              </w:rPr>
              <w:t>y</w:t>
            </w:r>
            <w:r w:rsidR="00AB558F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i organi</w:t>
            </w:r>
            <w:r w:rsidR="00161BD0" w:rsidRPr="003F4513">
              <w:rPr>
                <w:rFonts w:ascii="Times New Roman" w:eastAsiaTheme="minorHAnsi" w:hAnsi="Times New Roman"/>
                <w:sz w:val="24"/>
                <w:szCs w:val="24"/>
              </w:rPr>
              <w:t>zacje</w:t>
            </w:r>
            <w:r w:rsidR="00AB558F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międzynarodow</w:t>
            </w:r>
            <w:r w:rsidR="00161BD0" w:rsidRPr="003F4513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="00AB558F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argumentowały one swoje stanowisko na </w:t>
            </w:r>
            <w:r w:rsidR="00161BD0" w:rsidRPr="003F4513">
              <w:rPr>
                <w:rFonts w:ascii="Times New Roman" w:eastAsiaTheme="minorHAnsi" w:hAnsi="Times New Roman"/>
                <w:sz w:val="24"/>
                <w:szCs w:val="24"/>
              </w:rPr>
              <w:t>temat r</w:t>
            </w:r>
            <w:r w:rsidR="00AB558F" w:rsidRPr="003F4513">
              <w:rPr>
                <w:rFonts w:ascii="Times New Roman" w:eastAsiaTheme="minorHAnsi" w:hAnsi="Times New Roman"/>
                <w:sz w:val="24"/>
                <w:szCs w:val="24"/>
              </w:rPr>
              <w:t>eferendum katalońskie</w:t>
            </w:r>
            <w:r w:rsidR="00161BD0" w:rsidRPr="003F4513">
              <w:rPr>
                <w:rFonts w:ascii="Times New Roman" w:eastAsiaTheme="minorHAnsi" w:hAnsi="Times New Roman"/>
                <w:sz w:val="24"/>
                <w:szCs w:val="24"/>
              </w:rPr>
              <w:t>go</w:t>
            </w:r>
            <w:r w:rsidR="00AB558F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z 2017 roku</w:t>
            </w:r>
          </w:p>
          <w:p w:rsidR="009F332E" w:rsidRPr="003F4513" w:rsidRDefault="009F332E" w:rsidP="00AF57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a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nalizuje</w:t>
            </w:r>
            <w:r w:rsidR="00106E50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orędzie prezydenta Stanów Zjednoczonych Thomasa </w:t>
            </w:r>
            <w:proofErr w:type="spellStart"/>
            <w:r w:rsidR="00106E50" w:rsidRPr="003F4513">
              <w:rPr>
                <w:rFonts w:ascii="Times New Roman" w:eastAsiaTheme="minorHAnsi" w:hAnsi="Times New Roman"/>
                <w:sz w:val="24"/>
                <w:szCs w:val="24"/>
              </w:rPr>
              <w:t>Woodrow</w:t>
            </w:r>
            <w:r w:rsidR="008E3870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proofErr w:type="spellEnd"/>
            <w:r w:rsidR="00106E50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Wilsona z 8 styc</w:t>
            </w:r>
            <w:r w:rsidR="00106E50" w:rsidRPr="003F4513">
              <w:rPr>
                <w:rFonts w:ascii="Times New Roman" w:eastAsiaTheme="minorHAnsi" w:hAnsi="Times New Roman"/>
                <w:sz w:val="24"/>
                <w:szCs w:val="24"/>
              </w:rPr>
              <w:t>z</w:t>
            </w:r>
            <w:r w:rsidR="00106E50" w:rsidRPr="003F4513">
              <w:rPr>
                <w:rFonts w:ascii="Times New Roman" w:eastAsiaTheme="minorHAnsi" w:hAnsi="Times New Roman"/>
                <w:sz w:val="24"/>
                <w:szCs w:val="24"/>
              </w:rPr>
              <w:t>nia1918 r. i ocenia, jak została w nim rozwinięta idea pr</w:t>
            </w:r>
            <w:r w:rsidR="00106E50"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="00106E50" w:rsidRPr="003F4513">
              <w:rPr>
                <w:rFonts w:ascii="Times New Roman" w:eastAsiaTheme="minorHAnsi" w:hAnsi="Times New Roman"/>
                <w:sz w:val="24"/>
                <w:szCs w:val="24"/>
              </w:rPr>
              <w:t>wa narodów do s</w:t>
            </w:r>
            <w:r w:rsidR="00106E50"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="00106E50" w:rsidRPr="003F4513">
              <w:rPr>
                <w:rFonts w:ascii="Times New Roman" w:eastAsiaTheme="minorHAnsi" w:hAnsi="Times New Roman"/>
                <w:sz w:val="24"/>
                <w:szCs w:val="24"/>
              </w:rPr>
              <w:t>mostanowienia</w:t>
            </w:r>
          </w:p>
          <w:p w:rsidR="00316C82" w:rsidRPr="003F4513" w:rsidRDefault="009F332E" w:rsidP="00CB24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analiz</w:t>
            </w:r>
            <w:r w:rsidR="008E3870">
              <w:rPr>
                <w:rFonts w:ascii="Times New Roman" w:hAnsi="Times New Roman"/>
                <w:sz w:val="24"/>
                <w:szCs w:val="24"/>
              </w:rPr>
              <w:t>uje,</w:t>
            </w:r>
            <w:r w:rsidR="007E5BB5" w:rsidRPr="003F4513">
              <w:rPr>
                <w:rFonts w:ascii="Times New Roman" w:eastAsiaTheme="minorHAnsi" w:hAnsi="Times New Roman"/>
                <w:sz w:val="24"/>
                <w:szCs w:val="24"/>
              </w:rPr>
              <w:t>jak jest interpretowane pr</w:t>
            </w:r>
            <w:r w:rsidR="007E5BB5"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="007E5BB5" w:rsidRPr="003F4513">
              <w:rPr>
                <w:rFonts w:ascii="Times New Roman" w:eastAsiaTheme="minorHAnsi" w:hAnsi="Times New Roman"/>
                <w:sz w:val="24"/>
                <w:szCs w:val="24"/>
              </w:rPr>
              <w:t>wo narodów do s</w:t>
            </w:r>
            <w:r w:rsidR="007E5BB5"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="007E5BB5" w:rsidRPr="003F4513">
              <w:rPr>
                <w:rFonts w:ascii="Times New Roman" w:eastAsiaTheme="minorHAnsi" w:hAnsi="Times New Roman"/>
                <w:sz w:val="24"/>
                <w:szCs w:val="24"/>
              </w:rPr>
              <w:t>mostanowienia</w:t>
            </w:r>
          </w:p>
          <w:p w:rsidR="00316C82" w:rsidRPr="003F4513" w:rsidRDefault="00AF5753" w:rsidP="00AF5753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rozważa </w:t>
            </w:r>
            <w:r w:rsidR="00316C82" w:rsidRPr="003F4513">
              <w:rPr>
                <w:rFonts w:ascii="Times New Roman" w:eastAsiaTheme="minorHAnsi" w:hAnsi="Times New Roman"/>
                <w:sz w:val="24"/>
                <w:szCs w:val="24"/>
              </w:rPr>
              <w:t>wyp</w:t>
            </w:r>
            <w:r w:rsidR="00316C82"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="00316C82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wiedź czeskiego pisarza Karela </w:t>
            </w:r>
            <w:proofErr w:type="spellStart"/>
            <w:r w:rsidR="00316C82" w:rsidRPr="003F4513">
              <w:rPr>
                <w:rFonts w:ascii="Times New Roman" w:eastAsiaTheme="minorHAnsi" w:hAnsi="Times New Roman"/>
                <w:sz w:val="24"/>
                <w:szCs w:val="24"/>
              </w:rPr>
              <w:t>Č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p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ka</w:t>
            </w:r>
            <w:r w:rsidR="00316C82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Regionalizm</w:t>
            </w:r>
            <w:proofErr w:type="spellEnd"/>
            <w:r w:rsidR="00316C82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wzbogaca </w:t>
            </w:r>
            <w:proofErr w:type="spellStart"/>
            <w:r w:rsidR="00316C82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ż</w:t>
            </w:r>
            <w:r w:rsidR="00316C82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y</w:t>
            </w:r>
            <w:r w:rsidR="00316C82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cie;separatyzm</w:t>
            </w:r>
            <w:proofErr w:type="spellEnd"/>
            <w:r w:rsidR="00316C82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je zubaża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oraz odnosi</w:t>
            </w:r>
            <w:r w:rsidR="00316C82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go do czasów, w których żył pisarz oraz do współcz</w:t>
            </w:r>
            <w:r w:rsidR="00316C82" w:rsidRPr="003F4513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="00316C82" w:rsidRPr="003F4513">
              <w:rPr>
                <w:rFonts w:ascii="Times New Roman" w:eastAsiaTheme="minorHAnsi" w:hAnsi="Times New Roman"/>
                <w:sz w:val="24"/>
                <w:szCs w:val="24"/>
              </w:rPr>
              <w:t>snoś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ci</w:t>
            </w:r>
          </w:p>
          <w:p w:rsidR="00316C82" w:rsidRPr="003F4513" w:rsidRDefault="00316C82" w:rsidP="00316C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5F1" w:rsidRPr="003F4513" w:rsidTr="00D303CA">
        <w:tc>
          <w:tcPr>
            <w:tcW w:w="2376" w:type="dxa"/>
            <w:vAlign w:val="center"/>
          </w:tcPr>
          <w:p w:rsidR="002045F1" w:rsidRPr="003F4513" w:rsidRDefault="002045F1" w:rsidP="002045F1">
            <w:pPr>
              <w:tabs>
                <w:tab w:val="left" w:pos="217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12.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Konflikty mi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ę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dzynarodowe i e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t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niczne w Europie zachodniej i śro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d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kowej</w:t>
            </w:r>
          </w:p>
        </w:tc>
        <w:tc>
          <w:tcPr>
            <w:tcW w:w="2102" w:type="dxa"/>
            <w:gridSpan w:val="2"/>
          </w:tcPr>
          <w:p w:rsidR="00181FA9" w:rsidRPr="003F4513" w:rsidRDefault="002045F1" w:rsidP="00A63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–wyjaśniapojęcia: </w:t>
            </w:r>
            <w:r w:rsidR="00812632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konflikt w Irlandii Północnej, </w:t>
            </w:r>
            <w:r w:rsidR="00911358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  <w:r w:rsidR="00911358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o</w:t>
            </w:r>
            <w:r w:rsidR="00911358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wstanie wielk</w:t>
            </w:r>
            <w:r w:rsidR="00911358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="00911358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nocne, </w:t>
            </w:r>
            <w:proofErr w:type="spellStart"/>
            <w:r w:rsidR="000802F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Sinn</w:t>
            </w:r>
            <w:proofErr w:type="spellEnd"/>
            <w:r w:rsidR="000802F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Féin, Irlandzka Armia Republikańska, </w:t>
            </w:r>
            <w:r w:rsidR="004A179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krwawa niedziela, </w:t>
            </w:r>
            <w:proofErr w:type="spellStart"/>
            <w:r w:rsidR="006E2BD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Brexit,</w:t>
            </w:r>
            <w:r w:rsidR="00A9285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separatyzm</w:t>
            </w:r>
            <w:proofErr w:type="spellEnd"/>
            <w:r w:rsidR="00A9285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szkocki, region</w:t>
            </w:r>
            <w:r w:rsidR="00A9285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A9285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lizm walijski,</w:t>
            </w:r>
            <w:r w:rsidR="00BB4A5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wo</w:t>
            </w:r>
            <w:r w:rsidR="00BB4A5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j</w:t>
            </w:r>
            <w:r w:rsidR="00BB4A5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</w:t>
            </w:r>
            <w:r w:rsidR="00A6307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BB4A5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dziesięciodni</w:t>
            </w:r>
            <w:r w:rsidR="00BB4A5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BB4A5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w</w:t>
            </w:r>
            <w:r w:rsidR="00A6307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BB4A5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,</w:t>
            </w:r>
            <w:r w:rsidR="00043EB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Republika M</w:t>
            </w:r>
            <w:r w:rsidR="00043EB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043EB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cedonii Północnej</w:t>
            </w:r>
            <w:r w:rsidR="00D1348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, SFOR – Siły Stab</w:t>
            </w:r>
            <w:r w:rsidR="00D1348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i</w:t>
            </w:r>
            <w:r w:rsidR="00D1348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lizacyjne NATO</w:t>
            </w:r>
            <w:r w:rsidR="00F5315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, konflikt w Kosowie</w:t>
            </w:r>
          </w:p>
        </w:tc>
        <w:tc>
          <w:tcPr>
            <w:tcW w:w="2233" w:type="dxa"/>
          </w:tcPr>
          <w:p w:rsidR="002045F1" w:rsidRPr="003F4513" w:rsidRDefault="002045F1" w:rsidP="00A63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–wyjaśniapojęcia: </w:t>
            </w:r>
            <w:r w:rsidR="0019379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Plantacja Ulsteru, </w:t>
            </w:r>
            <w:r w:rsidR="004A179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porozumienie wie</w:t>
            </w:r>
            <w:r w:rsidR="004A179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l</w:t>
            </w:r>
            <w:r w:rsidR="004A179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kopiątkowe, </w:t>
            </w:r>
            <w:r w:rsidR="00F32AE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Zgr</w:t>
            </w:r>
            <w:r w:rsidR="00F32AE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F32AE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madzenie Irlandii Północnej</w:t>
            </w:r>
            <w:r w:rsidR="00666303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</w:t>
            </w:r>
            <w:r w:rsidR="00637F1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</w:t>
            </w:r>
            <w:r w:rsidR="00A9285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zkocka Partia Narodowa, Walijskie Zgrom</w:t>
            </w:r>
            <w:r w:rsidR="00A9285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A9285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dzenie Narodowe</w:t>
            </w:r>
            <w:r w:rsidR="00BB4A5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Jugosłowiańska ArmiaNarodowa (JNA), Siły Obrony Terytorialnej, </w:t>
            </w:r>
            <w:r w:rsidR="00043EB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UNPROFOR – Siły Ochronne Organ</w:t>
            </w:r>
            <w:r w:rsidR="00043EB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i</w:t>
            </w:r>
            <w:r w:rsidR="00043EB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zacji Narodów Zje</w:t>
            </w:r>
            <w:r w:rsidR="00043EB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d</w:t>
            </w:r>
            <w:r w:rsidR="00043EB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noczonych, </w:t>
            </w:r>
            <w:proofErr w:type="spellStart"/>
            <w:r w:rsidR="0055465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EUF</w:t>
            </w:r>
            <w:r w:rsidR="0055465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55465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RAlthea</w:t>
            </w:r>
            <w:proofErr w:type="spellEnd"/>
            <w:r w:rsidR="0055465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– misja pokojowa Unii E</w:t>
            </w:r>
            <w:r w:rsidR="0055465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</w:t>
            </w:r>
            <w:r w:rsidR="0055465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ropejskiej</w:t>
            </w:r>
          </w:p>
          <w:p w:rsidR="002045F1" w:rsidRPr="003F4513" w:rsidRDefault="002045F1" w:rsidP="00A630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przedstawia</w:t>
            </w:r>
            <w:r w:rsidR="00606DED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gen</w:t>
            </w:r>
            <w:r w:rsidR="00606DED" w:rsidRPr="003F4513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="00606DED" w:rsidRPr="003F4513">
              <w:rPr>
                <w:rFonts w:ascii="Times New Roman" w:eastAsiaTheme="minorHAnsi" w:hAnsi="Times New Roman"/>
                <w:sz w:val="24"/>
                <w:szCs w:val="24"/>
              </w:rPr>
              <w:t>zę oraz stan obecny relacji grecko-tureckich na Cyprze</w:t>
            </w:r>
          </w:p>
        </w:tc>
        <w:tc>
          <w:tcPr>
            <w:tcW w:w="2233" w:type="dxa"/>
          </w:tcPr>
          <w:p w:rsidR="00A6307D" w:rsidRPr="003F4513" w:rsidRDefault="002045F1" w:rsidP="00A63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–charakteryzuje </w:t>
            </w:r>
            <w:r w:rsidR="00A6307D" w:rsidRPr="003F4513">
              <w:rPr>
                <w:rFonts w:ascii="Times New Roman" w:eastAsiaTheme="minorHAnsi" w:hAnsi="Times New Roman"/>
                <w:sz w:val="24"/>
                <w:szCs w:val="24"/>
              </w:rPr>
              <w:t>genezę i przebieg wybranych konfli</w:t>
            </w:r>
            <w:r w:rsidR="00A6307D" w:rsidRPr="003F4513">
              <w:rPr>
                <w:rFonts w:ascii="Times New Roman" w:eastAsiaTheme="minorHAnsi" w:hAnsi="Times New Roman"/>
                <w:sz w:val="24"/>
                <w:szCs w:val="24"/>
              </w:rPr>
              <w:t>k</w:t>
            </w:r>
            <w:r w:rsidR="00A6307D" w:rsidRPr="003F4513">
              <w:rPr>
                <w:rFonts w:ascii="Times New Roman" w:eastAsiaTheme="minorHAnsi" w:hAnsi="Times New Roman"/>
                <w:sz w:val="24"/>
                <w:szCs w:val="24"/>
              </w:rPr>
              <w:t>tów międzynarod</w:t>
            </w:r>
            <w:r w:rsidR="00A6307D"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="00A6307D" w:rsidRPr="003F4513">
              <w:rPr>
                <w:rFonts w:ascii="Times New Roman" w:eastAsiaTheme="minorHAnsi" w:hAnsi="Times New Roman"/>
                <w:sz w:val="24"/>
                <w:szCs w:val="24"/>
              </w:rPr>
              <w:t>wych i etnicznych w Europie zachodniej i środkowej</w:t>
            </w:r>
          </w:p>
          <w:p w:rsidR="00A6307D" w:rsidRPr="003F4513" w:rsidRDefault="002045F1" w:rsidP="00A6307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–przedstawia</w:t>
            </w:r>
            <w:r w:rsidR="00606DED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złoż</w:t>
            </w:r>
            <w:r w:rsidR="00606DED"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="00606DED" w:rsidRPr="003F4513">
              <w:rPr>
                <w:rFonts w:ascii="Times New Roman" w:eastAsiaTheme="minorHAnsi" w:hAnsi="Times New Roman"/>
                <w:sz w:val="24"/>
                <w:szCs w:val="24"/>
              </w:rPr>
              <w:t>ną etnicznie sytuację Belgii</w:t>
            </w:r>
          </w:p>
          <w:p w:rsidR="00A92854" w:rsidRPr="003F4513" w:rsidRDefault="00A6307D" w:rsidP="00A630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porównuje i oc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nia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sposoby rozwi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ą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zywania problemów międzynarodowych i etnicznych w 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u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ropie</w:t>
            </w:r>
          </w:p>
        </w:tc>
        <w:tc>
          <w:tcPr>
            <w:tcW w:w="2049" w:type="dxa"/>
          </w:tcPr>
          <w:p w:rsidR="00BB67EC" w:rsidRPr="004C5E8D" w:rsidRDefault="002045F1" w:rsidP="00A63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tekstu źródłowego </w:t>
            </w:r>
            <w:r w:rsidR="00BB67E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Tragedia w Sr</w:t>
            </w:r>
            <w:r w:rsidR="00BB67E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</w:t>
            </w:r>
            <w:r w:rsidR="00BB67E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brenicy, Sekretarz Generalny ONZ, Kofi Annan, Ośr</w:t>
            </w:r>
            <w:r w:rsidR="00BB67E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BB67E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dek</w:t>
            </w:r>
          </w:p>
          <w:p w:rsidR="002045F1" w:rsidRPr="003F4513" w:rsidRDefault="00BB67EC" w:rsidP="00A63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Informacji ONZ w Warszawie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wsk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zuje bezpośredn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i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chi pośrednich odpowiedzialnych za masakrę w Sr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brenicy</w:t>
            </w:r>
          </w:p>
          <w:p w:rsidR="00A92854" w:rsidRPr="003F4513" w:rsidRDefault="00A92854" w:rsidP="008660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źródeł kartogr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ficznych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Narod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wości zamieszk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jące Jugosławię w 1990 roku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i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Nar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lastRenderedPageBreak/>
              <w:t>dowości zamies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z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kujące państwa byłej Jugosławii w 2015 r.</w:t>
            </w:r>
            <w:r w:rsidR="008660DA"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nalizuje i porównuje zmiany etniczne na obsz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rze byłej Jugosł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wii i wykazuje dominujące te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n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dencje</w:t>
            </w:r>
          </w:p>
          <w:p w:rsidR="002045F1" w:rsidRPr="003F4513" w:rsidRDefault="002045F1" w:rsidP="00A630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2045F1" w:rsidRPr="003F4513" w:rsidRDefault="002045F1" w:rsidP="00A630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uzasadnia</w:t>
            </w:r>
            <w:r w:rsidR="00695524">
              <w:rPr>
                <w:rFonts w:ascii="Times New Roman" w:hAnsi="Times New Roman"/>
                <w:sz w:val="24"/>
                <w:szCs w:val="24"/>
              </w:rPr>
              <w:t>,</w:t>
            </w:r>
            <w:r w:rsidR="00A6307D" w:rsidRPr="003F4513">
              <w:rPr>
                <w:rFonts w:ascii="Times New Roman" w:eastAsiaTheme="minorHAnsi" w:hAnsi="Times New Roman"/>
                <w:sz w:val="24"/>
                <w:szCs w:val="24"/>
              </w:rPr>
              <w:t>w jakim stopniu wojna w Ukrainie wpływa na bezpieczeństwo Po</w:t>
            </w:r>
            <w:r w:rsidR="00A6307D" w:rsidRPr="003F4513">
              <w:rPr>
                <w:rFonts w:ascii="Times New Roman" w:eastAsiaTheme="minorHAnsi" w:hAnsi="Times New Roman"/>
                <w:sz w:val="24"/>
                <w:szCs w:val="24"/>
              </w:rPr>
              <w:t>l</w:t>
            </w:r>
            <w:r w:rsidR="00A6307D" w:rsidRPr="003F4513">
              <w:rPr>
                <w:rFonts w:ascii="Times New Roman" w:eastAsiaTheme="minorHAnsi" w:hAnsi="Times New Roman"/>
                <w:sz w:val="24"/>
                <w:szCs w:val="24"/>
              </w:rPr>
              <w:t>ski</w:t>
            </w:r>
          </w:p>
          <w:p w:rsidR="002045F1" w:rsidRPr="003F4513" w:rsidRDefault="00A92854" w:rsidP="009B4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źr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ó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deł kartografic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z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nych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Wyznania rel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i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gijne w Irlandii Pó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ł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nocnej w 2011 r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C81F83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Wyniki refere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dum w 2016 r. w Irlandii Północnej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i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Wyniki wyborów parlamentarnych w 2019 r.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 dokonuje analizy i ocenia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możliwe perspekt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y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wy dalszych los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ó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wIrlandii Północnej</w:t>
            </w:r>
          </w:p>
        </w:tc>
      </w:tr>
      <w:tr w:rsidR="002045F1" w:rsidRPr="003F4513" w:rsidTr="00D303CA">
        <w:tc>
          <w:tcPr>
            <w:tcW w:w="2376" w:type="dxa"/>
            <w:vAlign w:val="center"/>
          </w:tcPr>
          <w:p w:rsidR="002045F1" w:rsidRPr="003F4513" w:rsidRDefault="00977FD5" w:rsidP="00977FD5">
            <w:pPr>
              <w:tabs>
                <w:tab w:val="left" w:pos="217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13.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Konflikty mi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ę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dzynarodowe i e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t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niczne na obszarze poradzieckim</w:t>
            </w:r>
          </w:p>
        </w:tc>
        <w:tc>
          <w:tcPr>
            <w:tcW w:w="2102" w:type="dxa"/>
            <w:gridSpan w:val="2"/>
          </w:tcPr>
          <w:p w:rsidR="00181FA9" w:rsidRPr="003F4513" w:rsidRDefault="002045F1" w:rsidP="00AB0A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3F4513">
              <w:rPr>
                <w:rFonts w:ascii="Times New Roman" w:hAnsi="Times New Roman"/>
                <w:sz w:val="24"/>
                <w:szCs w:val="24"/>
              </w:rPr>
              <w:t>wyjaśniapojęcia</w:t>
            </w:r>
            <w:proofErr w:type="spellEnd"/>
            <w:r w:rsidRPr="003F451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45C32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aneksja Krymu, </w:t>
            </w:r>
            <w:proofErr w:type="spellStart"/>
            <w:r w:rsidR="008B06A8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Euromajdan</w:t>
            </w:r>
            <w:proofErr w:type="spellEnd"/>
            <w:r w:rsidR="008B06A8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="004F24A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D</w:t>
            </w:r>
            <w:r w:rsidR="004F24A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4F24A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niecka Republika Ludowa (DRL) i Ługańska Republ</w:t>
            </w:r>
            <w:r w:rsidR="004F24A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i</w:t>
            </w:r>
            <w:r w:rsidR="004F24A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ka Ludowa (LPR), </w:t>
            </w:r>
            <w:r w:rsidR="005F71B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protokół miński, </w:t>
            </w:r>
            <w:r w:rsidR="00D7139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Naddniestrze,</w:t>
            </w:r>
            <w:r w:rsidR="00BA3C9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r</w:t>
            </w:r>
            <w:r w:rsidR="00BA3C9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</w:t>
            </w:r>
            <w:r w:rsidR="00BA3C9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wolucją róż,</w:t>
            </w:r>
            <w:r w:rsidR="00A123A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Osetia Południowa, A</w:t>
            </w:r>
            <w:r w:rsidR="00A123A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b</w:t>
            </w:r>
            <w:r w:rsidR="00A123A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chazja,</w:t>
            </w:r>
            <w:r w:rsidR="00AB0A99"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k</w:t>
            </w:r>
            <w:r w:rsidR="00EB1470"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onflikt azersko-ormiański</w:t>
            </w:r>
          </w:p>
        </w:tc>
        <w:tc>
          <w:tcPr>
            <w:tcW w:w="2233" w:type="dxa"/>
          </w:tcPr>
          <w:p w:rsidR="002045F1" w:rsidRPr="003F4513" w:rsidRDefault="002045F1" w:rsidP="00197A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–wyjaśniapojęcia: </w:t>
            </w:r>
            <w:r w:rsidR="008B06A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rewolucja godności lub ukraińska wi</w:t>
            </w:r>
            <w:r w:rsidR="008B06A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8B06A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sna, </w:t>
            </w:r>
            <w:r w:rsidR="006D457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drugi protokół miński, </w:t>
            </w:r>
            <w:r w:rsidR="00C3475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Naddni</w:t>
            </w:r>
            <w:r w:rsidR="00C3475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</w:t>
            </w:r>
            <w:r w:rsidR="00C3475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strzań</w:t>
            </w:r>
            <w:r w:rsidR="004117D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ska </w:t>
            </w:r>
            <w:r w:rsidR="00C3475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Re</w:t>
            </w:r>
            <w:r w:rsidR="004117D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publika</w:t>
            </w:r>
            <w:r w:rsidR="00C3475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Mołdawsk</w:t>
            </w:r>
            <w:r w:rsidR="004117D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C3475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,</w:t>
            </w:r>
            <w:r w:rsidR="00E5036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wojny osetyńsko-gruzińskie, </w:t>
            </w:r>
            <w:r w:rsidR="0099495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woj</w:t>
            </w:r>
            <w:r w:rsidR="004117D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na abchasko</w:t>
            </w:r>
            <w:r w:rsidR="0099495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-gruzińska, </w:t>
            </w:r>
            <w:r w:rsidR="00CF389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Republika Górski</w:t>
            </w:r>
            <w:r w:rsidR="00CF389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</w:t>
            </w:r>
            <w:r w:rsidR="00CF389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go Karabachu</w:t>
            </w:r>
          </w:p>
          <w:p w:rsidR="002045F1" w:rsidRPr="003F4513" w:rsidRDefault="002045F1" w:rsidP="00AB0A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przedstawia</w:t>
            </w:r>
            <w:r w:rsidR="002A78C9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gen</w:t>
            </w:r>
            <w:r w:rsidR="002A78C9" w:rsidRPr="003F4513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="002A78C9" w:rsidRPr="003F4513">
              <w:rPr>
                <w:rFonts w:ascii="Times New Roman" w:eastAsiaTheme="minorHAnsi" w:hAnsi="Times New Roman"/>
                <w:sz w:val="24"/>
                <w:szCs w:val="24"/>
              </w:rPr>
              <w:t>zę i przebieg wybr</w:t>
            </w:r>
            <w:r w:rsidR="002A78C9"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="002A78C9" w:rsidRPr="003F4513">
              <w:rPr>
                <w:rFonts w:ascii="Times New Roman" w:eastAsiaTheme="minorHAnsi" w:hAnsi="Times New Roman"/>
                <w:sz w:val="24"/>
                <w:szCs w:val="24"/>
              </w:rPr>
              <w:t>nych konfliktów międzynarodowych i etnicznych na o</w:t>
            </w:r>
            <w:r w:rsidR="002A78C9" w:rsidRPr="003F4513">
              <w:rPr>
                <w:rFonts w:ascii="Times New Roman" w:eastAsiaTheme="minorHAnsi" w:hAnsi="Times New Roman"/>
                <w:sz w:val="24"/>
                <w:szCs w:val="24"/>
              </w:rPr>
              <w:t>b</w:t>
            </w:r>
            <w:r w:rsidR="002A78C9" w:rsidRPr="003F4513">
              <w:rPr>
                <w:rFonts w:ascii="Times New Roman" w:eastAsiaTheme="minorHAnsi" w:hAnsi="Times New Roman"/>
                <w:sz w:val="24"/>
                <w:szCs w:val="24"/>
              </w:rPr>
              <w:t>szarze poradzieckim</w:t>
            </w:r>
          </w:p>
        </w:tc>
        <w:tc>
          <w:tcPr>
            <w:tcW w:w="2233" w:type="dxa"/>
          </w:tcPr>
          <w:p w:rsidR="002045F1" w:rsidRPr="003F4513" w:rsidRDefault="002045F1" w:rsidP="00197A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–charakteryzuje</w:t>
            </w:r>
            <w:r w:rsidR="00892327" w:rsidRPr="003F4513">
              <w:rPr>
                <w:rFonts w:ascii="Times New Roman" w:eastAsiaTheme="minorHAnsi" w:hAnsi="Times New Roman"/>
                <w:sz w:val="24"/>
                <w:szCs w:val="24"/>
              </w:rPr>
              <w:t>prz</w:t>
            </w:r>
            <w:r w:rsidR="00892327" w:rsidRPr="003F4513">
              <w:rPr>
                <w:rFonts w:ascii="Times New Roman" w:eastAsiaTheme="minorHAnsi" w:hAnsi="Times New Roman"/>
                <w:sz w:val="24"/>
                <w:szCs w:val="24"/>
              </w:rPr>
              <w:t>y</w:t>
            </w:r>
            <w:r w:rsidR="00892327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czyny oraz przebieg I </w:t>
            </w:r>
            <w:proofErr w:type="spellStart"/>
            <w:r w:rsidR="00892327" w:rsidRPr="003F4513">
              <w:rPr>
                <w:rFonts w:ascii="Times New Roman" w:eastAsiaTheme="minorHAnsi" w:hAnsi="Times New Roman"/>
                <w:sz w:val="24"/>
                <w:szCs w:val="24"/>
              </w:rPr>
              <w:t>i</w:t>
            </w:r>
            <w:proofErr w:type="spellEnd"/>
            <w:r w:rsidR="00892327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II wojny czecze</w:t>
            </w:r>
            <w:r w:rsidR="00892327" w:rsidRPr="003F4513">
              <w:rPr>
                <w:rFonts w:ascii="Times New Roman" w:eastAsiaTheme="minorHAnsi" w:hAnsi="Times New Roman"/>
                <w:sz w:val="24"/>
                <w:szCs w:val="24"/>
              </w:rPr>
              <w:t>ń</w:t>
            </w:r>
            <w:r w:rsidR="00892327" w:rsidRPr="003F4513">
              <w:rPr>
                <w:rFonts w:ascii="Times New Roman" w:eastAsiaTheme="minorHAnsi" w:hAnsi="Times New Roman"/>
                <w:sz w:val="24"/>
                <w:szCs w:val="24"/>
              </w:rPr>
              <w:t>skiej oraz omawi</w:t>
            </w:r>
            <w:r w:rsidR="00892327"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="00892327" w:rsidRPr="003F4513">
              <w:rPr>
                <w:rFonts w:ascii="Times New Roman" w:eastAsiaTheme="minorHAnsi" w:hAnsi="Times New Roman"/>
                <w:sz w:val="24"/>
                <w:szCs w:val="24"/>
              </w:rPr>
              <w:t>aktualną sytuację społeczno-polityczną w Cz</w:t>
            </w:r>
            <w:r w:rsidR="00892327" w:rsidRPr="003F4513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="00892327" w:rsidRPr="003F4513">
              <w:rPr>
                <w:rFonts w:ascii="Times New Roman" w:eastAsiaTheme="minorHAnsi" w:hAnsi="Times New Roman"/>
                <w:sz w:val="24"/>
                <w:szCs w:val="24"/>
              </w:rPr>
              <w:t>czeni</w:t>
            </w:r>
          </w:p>
          <w:p w:rsidR="00935F03" w:rsidRPr="003F4513" w:rsidRDefault="002045F1" w:rsidP="00197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–przedstawia</w:t>
            </w:r>
            <w:r w:rsidR="00D460F3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zaa</w:t>
            </w:r>
            <w:r w:rsidR="00D460F3" w:rsidRPr="003F4513">
              <w:rPr>
                <w:rFonts w:ascii="Times New Roman" w:eastAsiaTheme="minorHAnsi" w:hAnsi="Times New Roman"/>
                <w:sz w:val="24"/>
                <w:szCs w:val="24"/>
              </w:rPr>
              <w:t>n</w:t>
            </w:r>
            <w:r w:rsidR="00D460F3" w:rsidRPr="003F4513">
              <w:rPr>
                <w:rFonts w:ascii="Times New Roman" w:eastAsiaTheme="minorHAnsi" w:hAnsi="Times New Roman"/>
                <w:sz w:val="24"/>
                <w:szCs w:val="24"/>
              </w:rPr>
              <w:t>gażowanie Federacji Rosyjskiej w ko</w:t>
            </w:r>
            <w:r w:rsidR="00D460F3" w:rsidRPr="003F4513">
              <w:rPr>
                <w:rFonts w:ascii="Times New Roman" w:eastAsiaTheme="minorHAnsi" w:hAnsi="Times New Roman"/>
                <w:sz w:val="24"/>
                <w:szCs w:val="24"/>
              </w:rPr>
              <w:t>n</w:t>
            </w:r>
            <w:r w:rsidR="00D460F3" w:rsidRPr="003F4513">
              <w:rPr>
                <w:rFonts w:ascii="Times New Roman" w:eastAsiaTheme="minorHAnsi" w:hAnsi="Times New Roman"/>
                <w:sz w:val="24"/>
                <w:szCs w:val="24"/>
              </w:rPr>
              <w:t>flikty zbrojne na obszarze poradzie</w:t>
            </w:r>
            <w:r w:rsidR="00D460F3" w:rsidRPr="003F4513">
              <w:rPr>
                <w:rFonts w:ascii="Times New Roman" w:eastAsiaTheme="minorHAnsi" w:hAnsi="Times New Roman"/>
                <w:sz w:val="24"/>
                <w:szCs w:val="24"/>
              </w:rPr>
              <w:t>c</w:t>
            </w:r>
            <w:r w:rsidR="00D460F3" w:rsidRPr="003F4513">
              <w:rPr>
                <w:rFonts w:ascii="Times New Roman" w:eastAsiaTheme="minorHAnsi" w:hAnsi="Times New Roman"/>
                <w:sz w:val="24"/>
                <w:szCs w:val="24"/>
              </w:rPr>
              <w:t>kim</w:t>
            </w:r>
          </w:p>
        </w:tc>
        <w:tc>
          <w:tcPr>
            <w:tcW w:w="2049" w:type="dxa"/>
          </w:tcPr>
          <w:p w:rsidR="002045F1" w:rsidRPr="003F4513" w:rsidRDefault="002045F1" w:rsidP="004A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porównuje </w:t>
            </w:r>
            <w:r w:rsidR="002A78C9" w:rsidRPr="003F4513">
              <w:rPr>
                <w:rFonts w:ascii="Times New Roman" w:hAnsi="Times New Roman"/>
                <w:sz w:val="24"/>
                <w:szCs w:val="24"/>
              </w:rPr>
              <w:t xml:space="preserve">i ocenia </w:t>
            </w:r>
            <w:r w:rsidR="002A78C9" w:rsidRPr="003F4513">
              <w:rPr>
                <w:rFonts w:ascii="Times New Roman" w:eastAsiaTheme="minorHAnsi" w:hAnsi="Times New Roman"/>
                <w:sz w:val="24"/>
                <w:szCs w:val="24"/>
              </w:rPr>
              <w:t>sposoby rozwiązywania konfliktów w E</w:t>
            </w:r>
            <w:r w:rsidR="002A78C9" w:rsidRPr="003F4513">
              <w:rPr>
                <w:rFonts w:ascii="Times New Roman" w:eastAsiaTheme="minorHAnsi" w:hAnsi="Times New Roman"/>
                <w:sz w:val="24"/>
                <w:szCs w:val="24"/>
              </w:rPr>
              <w:t>u</w:t>
            </w:r>
            <w:r w:rsidR="002A78C9" w:rsidRPr="003F4513">
              <w:rPr>
                <w:rFonts w:ascii="Times New Roman" w:eastAsiaTheme="minorHAnsi" w:hAnsi="Times New Roman"/>
                <w:sz w:val="24"/>
                <w:szCs w:val="24"/>
              </w:rPr>
              <w:t>ropie Zachodniej i naobszarze por</w:t>
            </w:r>
            <w:r w:rsidR="002A78C9"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="002A78C9" w:rsidRPr="003F4513">
              <w:rPr>
                <w:rFonts w:ascii="Times New Roman" w:eastAsiaTheme="minorHAnsi" w:hAnsi="Times New Roman"/>
                <w:sz w:val="24"/>
                <w:szCs w:val="24"/>
              </w:rPr>
              <w:t>dziec</w:t>
            </w:r>
            <w:r w:rsidR="00D460F3" w:rsidRPr="003F4513">
              <w:rPr>
                <w:rFonts w:ascii="Times New Roman" w:eastAsiaTheme="minorHAnsi" w:hAnsi="Times New Roman"/>
                <w:sz w:val="24"/>
                <w:szCs w:val="24"/>
              </w:rPr>
              <w:t>kim</w:t>
            </w:r>
          </w:p>
          <w:p w:rsidR="002045F1" w:rsidRPr="003F4513" w:rsidRDefault="002045F1" w:rsidP="00197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źródła statystyc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z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nego</w:t>
            </w:r>
            <w:r w:rsidR="007A3B2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Liczba ofiar konfliktu w Abch</w:t>
            </w:r>
            <w:r w:rsidR="007A3B2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7A3B2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zji i Osetii Poł</w:t>
            </w:r>
            <w:r w:rsidR="007A3B2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</w:t>
            </w:r>
            <w:r w:rsidR="007A3B2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dniowej w latach 1991–2011</w:t>
            </w:r>
            <w:r w:rsidR="007A3B27" w:rsidRPr="003F4513">
              <w:rPr>
                <w:rFonts w:ascii="Times New Roman" w:hAnsi="Times New Roman"/>
                <w:sz w:val="24"/>
                <w:szCs w:val="24"/>
              </w:rPr>
              <w:t>dokonuje analizy skutków tych konfliktów</w:t>
            </w:r>
          </w:p>
        </w:tc>
        <w:tc>
          <w:tcPr>
            <w:tcW w:w="2233" w:type="dxa"/>
          </w:tcPr>
          <w:p w:rsidR="002045F1" w:rsidRPr="003F4513" w:rsidRDefault="002045F1" w:rsidP="002045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a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nalizuje</w:t>
            </w:r>
            <w:r w:rsidR="00197AA7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sytuację społeczno-polityczną mnie</w:t>
            </w:r>
            <w:r w:rsidR="00197AA7" w:rsidRPr="003F4513">
              <w:rPr>
                <w:rFonts w:ascii="Times New Roman" w:eastAsiaTheme="minorHAnsi" w:hAnsi="Times New Roman"/>
                <w:sz w:val="24"/>
                <w:szCs w:val="24"/>
              </w:rPr>
              <w:t>j</w:t>
            </w:r>
            <w:r w:rsidR="00197AA7" w:rsidRPr="003F4513">
              <w:rPr>
                <w:rFonts w:ascii="Times New Roman" w:eastAsiaTheme="minorHAnsi" w:hAnsi="Times New Roman"/>
                <w:sz w:val="24"/>
                <w:szCs w:val="24"/>
              </w:rPr>
              <w:t>szości narodowych na terenie Federacji Rosyjskiej</w:t>
            </w:r>
          </w:p>
          <w:p w:rsidR="00330132" w:rsidRPr="003F4513" w:rsidRDefault="00AB0A99" w:rsidP="002D59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źr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ó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dła statystycznego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Liczba ofiar konfli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k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tu o Górski Kar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bach w latach 1989–2020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i źródła kart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graficznego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Skala ofiar konfliktów w północnej Afryce i południowo-zachodniej Azji w 2020 r.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analizuje zasięg i skalę zapr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zentowanego ko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n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fliktu</w:t>
            </w:r>
          </w:p>
          <w:p w:rsidR="00197AA7" w:rsidRPr="003F4513" w:rsidRDefault="00197AA7" w:rsidP="00197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D13BB" w:rsidRPr="003F4513" w:rsidTr="00D303CA">
        <w:tc>
          <w:tcPr>
            <w:tcW w:w="2376" w:type="dxa"/>
            <w:vAlign w:val="center"/>
          </w:tcPr>
          <w:p w:rsidR="007D13BB" w:rsidRPr="003F4513" w:rsidRDefault="007D13BB" w:rsidP="007D13BB">
            <w:pPr>
              <w:tabs>
                <w:tab w:val="left" w:pos="217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14.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Konflikty mi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ę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dzynarodowe i e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t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niczne na obszarze Środkowego i Dal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e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kiego Wschodu</w:t>
            </w:r>
          </w:p>
        </w:tc>
        <w:tc>
          <w:tcPr>
            <w:tcW w:w="2102" w:type="dxa"/>
            <w:gridSpan w:val="2"/>
          </w:tcPr>
          <w:p w:rsidR="00181FA9" w:rsidRPr="003F4513" w:rsidRDefault="007D13BB" w:rsidP="00C81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–wyjaśniapojęcia: </w:t>
            </w:r>
            <w:r w:rsidR="00FD344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konfliktw Afgan</w:t>
            </w:r>
            <w:r w:rsidR="00FD344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i</w:t>
            </w:r>
            <w:r w:rsidR="00FD344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stanie, </w:t>
            </w:r>
            <w:r w:rsidR="00ED305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interwencja radziecka w Afg</w:t>
            </w:r>
            <w:r w:rsidR="00ED305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ED305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nistanie, </w:t>
            </w:r>
            <w:r w:rsidR="00D4549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talibowie, </w:t>
            </w:r>
            <w:r w:rsidR="00E701A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Al-Kaida, </w:t>
            </w:r>
            <w:r w:rsidR="00A56A83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Państwo Islamskie</w:t>
            </w:r>
            <w:r w:rsidR="00D42FE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(IS)</w:t>
            </w:r>
            <w:r w:rsidR="00A56A83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</w:t>
            </w:r>
            <w:r w:rsidR="00EC5EB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</w:t>
            </w:r>
            <w:r w:rsidR="00EC5EB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</w:t>
            </w:r>
            <w:r w:rsidR="00EC5EB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publikaKoreańska, KoreańskaRep</w:t>
            </w:r>
            <w:r w:rsidR="00EC5EB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</w:t>
            </w:r>
            <w:r w:rsidR="00EC5EB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blika Ludowo-Demokratyczna, </w:t>
            </w:r>
            <w:r w:rsidR="005A763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rozejm w </w:t>
            </w:r>
            <w:proofErr w:type="spellStart"/>
            <w:r w:rsidR="005A763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Panmu</w:t>
            </w:r>
            <w:r w:rsidR="005A763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</w:t>
            </w:r>
            <w:r w:rsidR="005A763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dżomie</w:t>
            </w:r>
            <w:proofErr w:type="spellEnd"/>
            <w:r w:rsidR="005A763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</w:t>
            </w:r>
            <w:r w:rsidR="001306B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Narodowy Front </w:t>
            </w:r>
            <w:proofErr w:type="spellStart"/>
            <w:r w:rsidR="001306B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Wyzwol</w:t>
            </w:r>
            <w:r w:rsidR="001306B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</w:t>
            </w:r>
            <w:r w:rsidR="001306B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niaMoro</w:t>
            </w:r>
            <w:proofErr w:type="spellEnd"/>
            <w:r w:rsidR="001306B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(MNLF), IslamskiFront W</w:t>
            </w:r>
            <w:r w:rsidR="001306B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y</w:t>
            </w:r>
            <w:r w:rsidR="001306B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zwolenia Moro,</w:t>
            </w:r>
            <w:r w:rsidR="006A526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Konflikt o Kaszmir, </w:t>
            </w:r>
            <w:r w:rsidR="004870F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deklaracja tas</w:t>
            </w:r>
            <w:r w:rsidR="004870F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z</w:t>
            </w:r>
            <w:r w:rsidR="004870F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kiencka, </w:t>
            </w:r>
            <w:r w:rsidR="0094190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status autonomiczny</w:t>
            </w:r>
          </w:p>
        </w:tc>
        <w:tc>
          <w:tcPr>
            <w:tcW w:w="2233" w:type="dxa"/>
          </w:tcPr>
          <w:p w:rsidR="007D13BB" w:rsidRPr="003F4513" w:rsidRDefault="007D13BB" w:rsidP="0025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–wyjaśniapojęcia: </w:t>
            </w:r>
            <w:r w:rsidR="00D4549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Islamska Republika Afganistanu, </w:t>
            </w:r>
            <w:r w:rsidR="00E701A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Isla</w:t>
            </w:r>
            <w:r w:rsidR="00E701A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m</w:t>
            </w:r>
            <w:r w:rsidR="00E701A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ski Emirat Afgan</w:t>
            </w:r>
            <w:r w:rsidR="00E701A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i</w:t>
            </w:r>
            <w:r w:rsidR="00E701A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stanu, Międzynar</w:t>
            </w:r>
            <w:r w:rsidR="00E701A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E701A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dowe Siły Wsparcia Bezpieczeństwa (NATO-ISAF), </w:t>
            </w:r>
            <w:r w:rsidR="00A56A83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Afgańskie Narodowe </w:t>
            </w:r>
            <w:proofErr w:type="spellStart"/>
            <w:r w:rsidR="00A56A83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SiłyBezpieczeństwa</w:t>
            </w:r>
            <w:proofErr w:type="spellEnd"/>
            <w:r w:rsidR="00A56A83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</w:t>
            </w:r>
            <w:r w:rsidR="00C9205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IS-K, </w:t>
            </w:r>
            <w:r w:rsidR="001306B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rebelia </w:t>
            </w:r>
            <w:proofErr w:type="spellStart"/>
            <w:r w:rsidR="001306B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Hukbalahap</w:t>
            </w:r>
            <w:proofErr w:type="spellEnd"/>
            <w:r w:rsidR="001306B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(Huk), Moro, </w:t>
            </w:r>
            <w:r w:rsidR="005054B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Abu </w:t>
            </w:r>
            <w:proofErr w:type="spellStart"/>
            <w:r w:rsidR="005054B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Sayyaf</w:t>
            </w:r>
            <w:proofErr w:type="spellEnd"/>
            <w:r w:rsidR="005054B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</w:t>
            </w:r>
            <w:r w:rsidR="00D42FE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Islamscy Bojownicy o Wolność </w:t>
            </w:r>
            <w:proofErr w:type="spellStart"/>
            <w:r w:rsidR="00D42FE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Bangs</w:t>
            </w:r>
            <w:r w:rsidR="00D42FE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D42FE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moro</w:t>
            </w:r>
            <w:proofErr w:type="spellEnd"/>
          </w:p>
          <w:p w:rsidR="007D13BB" w:rsidRPr="003F4513" w:rsidRDefault="007D13BB" w:rsidP="0025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przedstawia</w:t>
            </w:r>
            <w:r w:rsidR="00AA3776" w:rsidRPr="003F4513">
              <w:rPr>
                <w:rFonts w:ascii="Times New Roman" w:eastAsiaTheme="minorHAnsi" w:hAnsi="Times New Roman"/>
                <w:sz w:val="24"/>
                <w:szCs w:val="24"/>
              </w:rPr>
              <w:t>gen</w:t>
            </w:r>
            <w:r w:rsidR="00AA3776" w:rsidRPr="003F4513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="00AA3776" w:rsidRPr="003F4513">
              <w:rPr>
                <w:rFonts w:ascii="Times New Roman" w:eastAsiaTheme="minorHAnsi" w:hAnsi="Times New Roman"/>
                <w:sz w:val="24"/>
                <w:szCs w:val="24"/>
              </w:rPr>
              <w:t>zęwybranych ko</w:t>
            </w:r>
            <w:r w:rsidR="00AA3776" w:rsidRPr="003F4513">
              <w:rPr>
                <w:rFonts w:ascii="Times New Roman" w:eastAsiaTheme="minorHAnsi" w:hAnsi="Times New Roman"/>
                <w:sz w:val="24"/>
                <w:szCs w:val="24"/>
              </w:rPr>
              <w:t>n</w:t>
            </w:r>
            <w:r w:rsidR="00AA3776" w:rsidRPr="003F4513">
              <w:rPr>
                <w:rFonts w:ascii="Times New Roman" w:eastAsiaTheme="minorHAnsi" w:hAnsi="Times New Roman"/>
                <w:sz w:val="24"/>
                <w:szCs w:val="24"/>
              </w:rPr>
              <w:t>fliktów międzynar</w:t>
            </w:r>
            <w:r w:rsidR="00AA3776"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="00AA3776" w:rsidRPr="003F4513">
              <w:rPr>
                <w:rFonts w:ascii="Times New Roman" w:eastAsiaTheme="minorHAnsi" w:hAnsi="Times New Roman"/>
                <w:sz w:val="24"/>
                <w:szCs w:val="24"/>
              </w:rPr>
              <w:t>dowych i etnicznych na obszarze Śro</w:t>
            </w:r>
            <w:r w:rsidR="00AA3776" w:rsidRPr="003F4513">
              <w:rPr>
                <w:rFonts w:ascii="Times New Roman" w:eastAsiaTheme="minorHAnsi" w:hAnsi="Times New Roman"/>
                <w:sz w:val="24"/>
                <w:szCs w:val="24"/>
              </w:rPr>
              <w:t>d</w:t>
            </w:r>
            <w:r w:rsidR="00AA3776" w:rsidRPr="003F4513">
              <w:rPr>
                <w:rFonts w:ascii="Times New Roman" w:eastAsiaTheme="minorHAnsi" w:hAnsi="Times New Roman"/>
                <w:sz w:val="24"/>
                <w:szCs w:val="24"/>
              </w:rPr>
              <w:t>kowego i Dalekiego Wschodu</w:t>
            </w:r>
          </w:p>
        </w:tc>
        <w:tc>
          <w:tcPr>
            <w:tcW w:w="2233" w:type="dxa"/>
          </w:tcPr>
          <w:p w:rsidR="007D13BB" w:rsidRPr="003F4513" w:rsidRDefault="007D13BB" w:rsidP="002527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–charakteryzuje</w:t>
            </w:r>
            <w:r w:rsidR="00AA3776" w:rsidRPr="003F4513">
              <w:rPr>
                <w:rFonts w:ascii="Times New Roman" w:eastAsiaTheme="minorHAnsi" w:hAnsi="Times New Roman"/>
                <w:sz w:val="24"/>
                <w:szCs w:val="24"/>
              </w:rPr>
              <w:t>prz</w:t>
            </w:r>
            <w:r w:rsidR="00AA3776" w:rsidRPr="003F4513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="00AA3776" w:rsidRPr="003F4513">
              <w:rPr>
                <w:rFonts w:ascii="Times New Roman" w:eastAsiaTheme="minorHAnsi" w:hAnsi="Times New Roman"/>
                <w:sz w:val="24"/>
                <w:szCs w:val="24"/>
              </w:rPr>
              <w:t>bieg wybranych konfliktów międz</w:t>
            </w:r>
            <w:r w:rsidR="00AA3776" w:rsidRPr="003F4513">
              <w:rPr>
                <w:rFonts w:ascii="Times New Roman" w:eastAsiaTheme="minorHAnsi" w:hAnsi="Times New Roman"/>
                <w:sz w:val="24"/>
                <w:szCs w:val="24"/>
              </w:rPr>
              <w:t>y</w:t>
            </w:r>
            <w:r w:rsidR="00AA3776" w:rsidRPr="003F4513">
              <w:rPr>
                <w:rFonts w:ascii="Times New Roman" w:eastAsiaTheme="minorHAnsi" w:hAnsi="Times New Roman"/>
                <w:sz w:val="24"/>
                <w:szCs w:val="24"/>
              </w:rPr>
              <w:t>narodowych i e</w:t>
            </w:r>
            <w:r w:rsidR="00AA3776" w:rsidRPr="003F4513">
              <w:rPr>
                <w:rFonts w:ascii="Times New Roman" w:eastAsiaTheme="minorHAnsi" w:hAnsi="Times New Roman"/>
                <w:sz w:val="24"/>
                <w:szCs w:val="24"/>
              </w:rPr>
              <w:t>t</w:t>
            </w:r>
            <w:r w:rsidR="00AA3776" w:rsidRPr="003F4513">
              <w:rPr>
                <w:rFonts w:ascii="Times New Roman" w:eastAsiaTheme="minorHAnsi" w:hAnsi="Times New Roman"/>
                <w:sz w:val="24"/>
                <w:szCs w:val="24"/>
              </w:rPr>
              <w:t>nicznych na obsz</w:t>
            </w:r>
            <w:r w:rsidR="00AA3776"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="00AA3776" w:rsidRPr="003F4513">
              <w:rPr>
                <w:rFonts w:ascii="Times New Roman" w:eastAsiaTheme="minorHAnsi" w:hAnsi="Times New Roman"/>
                <w:sz w:val="24"/>
                <w:szCs w:val="24"/>
              </w:rPr>
              <w:t>rze Środkowego i Dalekiego Wschodu</w:t>
            </w:r>
          </w:p>
          <w:p w:rsidR="005A7630" w:rsidRPr="003F4513" w:rsidRDefault="007D13BB" w:rsidP="004C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wyjaśnia</w:t>
            </w:r>
            <w:r w:rsidR="00A052D1" w:rsidRPr="003F4513">
              <w:rPr>
                <w:rFonts w:ascii="Times New Roman" w:hAnsi="Times New Roman"/>
                <w:sz w:val="24"/>
                <w:szCs w:val="24"/>
              </w:rPr>
              <w:t>,</w:t>
            </w:r>
            <w:r w:rsidR="00A052D1" w:rsidRPr="003F4513">
              <w:rPr>
                <w:rFonts w:ascii="Times New Roman" w:eastAsiaTheme="minorHAnsi" w:hAnsi="Times New Roman"/>
                <w:sz w:val="24"/>
                <w:szCs w:val="24"/>
              </w:rPr>
              <w:t>w jaki sposób ideologia komunistyczna wpłynęła na sytuację polityczną i międz</w:t>
            </w:r>
            <w:r w:rsidR="00A052D1" w:rsidRPr="003F4513">
              <w:rPr>
                <w:rFonts w:ascii="Times New Roman" w:eastAsiaTheme="minorHAnsi" w:hAnsi="Times New Roman"/>
                <w:sz w:val="24"/>
                <w:szCs w:val="24"/>
              </w:rPr>
              <w:t>y</w:t>
            </w:r>
            <w:r w:rsidR="00A052D1" w:rsidRPr="003F4513">
              <w:rPr>
                <w:rFonts w:ascii="Times New Roman" w:eastAsiaTheme="minorHAnsi" w:hAnsi="Times New Roman"/>
                <w:sz w:val="24"/>
                <w:szCs w:val="24"/>
              </w:rPr>
              <w:t>narodowąna Półw</w:t>
            </w:r>
            <w:r w:rsidR="00A052D1" w:rsidRPr="003F4513">
              <w:rPr>
                <w:rFonts w:ascii="Times New Roman" w:eastAsiaTheme="minorHAnsi" w:hAnsi="Times New Roman"/>
                <w:sz w:val="24"/>
                <w:szCs w:val="24"/>
              </w:rPr>
              <w:t>y</w:t>
            </w:r>
            <w:r w:rsidR="00A052D1" w:rsidRPr="003F4513">
              <w:rPr>
                <w:rFonts w:ascii="Times New Roman" w:eastAsiaTheme="minorHAnsi" w:hAnsi="Times New Roman"/>
                <w:sz w:val="24"/>
                <w:szCs w:val="24"/>
              </w:rPr>
              <w:t>spie Indochińskim</w:t>
            </w:r>
          </w:p>
          <w:p w:rsidR="008149EE" w:rsidRPr="003F4513" w:rsidRDefault="005A7630" w:rsidP="0025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te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k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stu źródłowego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R. Tomański</w:t>
            </w:r>
            <w:r w:rsidR="00C81F83">
              <w:rPr>
                <w:rFonts w:ascii="Times New Roman" w:eastAsiaTheme="minorHAnsi" w:hAnsi="Times New Roman"/>
                <w:sz w:val="24"/>
                <w:szCs w:val="24"/>
              </w:rPr>
              <w:t>ego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Uci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e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kinierzy z kraju wi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ę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zienia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, forsal.pl, 20 maja 2016</w:t>
            </w:r>
            <w:r w:rsidR="00C81F83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0F3310" w:rsidRPr="003F4513">
              <w:rPr>
                <w:rFonts w:ascii="Times New Roman" w:hAnsi="Times New Roman"/>
                <w:sz w:val="24"/>
                <w:szCs w:val="24"/>
              </w:rPr>
              <w:t xml:space="preserve">przedstawia </w:t>
            </w:r>
            <w:r w:rsidR="000F3310" w:rsidRPr="003F4513">
              <w:rPr>
                <w:rFonts w:ascii="Times New Roman" w:eastAsiaTheme="minorHAnsi" w:hAnsi="Times New Roman"/>
                <w:sz w:val="24"/>
                <w:szCs w:val="24"/>
              </w:rPr>
              <w:t>sytuację społeczno-politycznąw Kore</w:t>
            </w:r>
            <w:r w:rsidR="000F3310" w:rsidRPr="003F4513">
              <w:rPr>
                <w:rFonts w:ascii="Times New Roman" w:eastAsiaTheme="minorHAnsi" w:hAnsi="Times New Roman"/>
                <w:sz w:val="24"/>
                <w:szCs w:val="24"/>
              </w:rPr>
              <w:t>i</w:t>
            </w:r>
            <w:r w:rsidR="00F219B7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Północnej </w:t>
            </w:r>
          </w:p>
          <w:p w:rsidR="008149EE" w:rsidRPr="003F4513" w:rsidRDefault="008149EE" w:rsidP="00252732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</w:p>
        </w:tc>
        <w:tc>
          <w:tcPr>
            <w:tcW w:w="2049" w:type="dxa"/>
          </w:tcPr>
          <w:p w:rsidR="007D13BB" w:rsidRPr="003F4513" w:rsidRDefault="007D13BB" w:rsidP="002527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porównuje </w:t>
            </w:r>
            <w:r w:rsidR="00AA3776" w:rsidRPr="003F4513">
              <w:rPr>
                <w:rFonts w:ascii="Times New Roman" w:hAnsi="Times New Roman"/>
                <w:sz w:val="24"/>
                <w:szCs w:val="24"/>
              </w:rPr>
              <w:t>i ocenia</w:t>
            </w:r>
            <w:r w:rsidR="00AA3776" w:rsidRPr="003F4513">
              <w:rPr>
                <w:rFonts w:ascii="Times New Roman" w:eastAsiaTheme="minorHAnsi" w:hAnsi="Times New Roman"/>
                <w:sz w:val="24"/>
                <w:szCs w:val="24"/>
              </w:rPr>
              <w:t>sposoby rozwiązywania wybranych ko</w:t>
            </w:r>
            <w:r w:rsidR="00AA3776" w:rsidRPr="003F4513">
              <w:rPr>
                <w:rFonts w:ascii="Times New Roman" w:eastAsiaTheme="minorHAnsi" w:hAnsi="Times New Roman"/>
                <w:sz w:val="24"/>
                <w:szCs w:val="24"/>
              </w:rPr>
              <w:t>n</w:t>
            </w:r>
            <w:r w:rsidR="00AA3776" w:rsidRPr="003F4513">
              <w:rPr>
                <w:rFonts w:ascii="Times New Roman" w:eastAsiaTheme="minorHAnsi" w:hAnsi="Times New Roman"/>
                <w:sz w:val="24"/>
                <w:szCs w:val="24"/>
              </w:rPr>
              <w:t>fliktówmiędzyn</w:t>
            </w:r>
            <w:r w:rsidR="00AA3776"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="00AA3776" w:rsidRPr="003F4513">
              <w:rPr>
                <w:rFonts w:ascii="Times New Roman" w:eastAsiaTheme="minorHAnsi" w:hAnsi="Times New Roman"/>
                <w:sz w:val="24"/>
                <w:szCs w:val="24"/>
              </w:rPr>
              <w:t>rodowych i e</w:t>
            </w:r>
            <w:r w:rsidR="00AA3776" w:rsidRPr="003F4513">
              <w:rPr>
                <w:rFonts w:ascii="Times New Roman" w:eastAsiaTheme="minorHAnsi" w:hAnsi="Times New Roman"/>
                <w:sz w:val="24"/>
                <w:szCs w:val="24"/>
              </w:rPr>
              <w:t>t</w:t>
            </w:r>
            <w:r w:rsidR="00AA3776" w:rsidRPr="003F4513">
              <w:rPr>
                <w:rFonts w:ascii="Times New Roman" w:eastAsiaTheme="minorHAnsi" w:hAnsi="Times New Roman"/>
                <w:sz w:val="24"/>
                <w:szCs w:val="24"/>
              </w:rPr>
              <w:t>nicznych</w:t>
            </w:r>
          </w:p>
          <w:p w:rsidR="007E7FBF" w:rsidRPr="003F4513" w:rsidRDefault="007E7FBF" w:rsidP="0025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źródła statystyc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z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nego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Liczba ofiar konfliktów zbro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j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nych i zamachów w Afganistanie w latach 1989–2020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dokonuje analizy skutków tego konfliktu</w:t>
            </w:r>
          </w:p>
          <w:p w:rsidR="00A052D1" w:rsidRPr="003F4513" w:rsidRDefault="007E7FBF" w:rsidP="002527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źródła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kartogr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ficznego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Skala ofiar konfliktów w Azji Centralnej w 2020 r. wg Upps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la </w:t>
            </w:r>
            <w:proofErr w:type="spellStart"/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Conflict</w:t>
            </w:r>
            <w:proofErr w:type="spellEnd"/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Data Pr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ject(UCDP)</w:t>
            </w:r>
            <w:r w:rsidR="00334368" w:rsidRPr="003F4513">
              <w:rPr>
                <w:rFonts w:ascii="Times New Roman" w:hAnsi="Times New Roman"/>
                <w:sz w:val="24"/>
                <w:szCs w:val="24"/>
              </w:rPr>
              <w:t xml:space="preserve">analizuje </w:t>
            </w:r>
            <w:proofErr w:type="spellStart"/>
            <w:r w:rsidR="00334368" w:rsidRPr="003F4513">
              <w:rPr>
                <w:rFonts w:ascii="Times New Roman" w:hAnsi="Times New Roman"/>
                <w:sz w:val="24"/>
                <w:szCs w:val="24"/>
              </w:rPr>
              <w:t>skutki</w:t>
            </w:r>
            <w:r w:rsidR="008D3FF8" w:rsidRPr="003F4513">
              <w:rPr>
                <w:rFonts w:ascii="Times New Roman" w:eastAsiaTheme="minorHAnsi" w:hAnsi="Times New Roman"/>
                <w:sz w:val="24"/>
                <w:szCs w:val="24"/>
              </w:rPr>
              <w:t>konfli</w:t>
            </w:r>
            <w:r w:rsidR="008D3FF8" w:rsidRPr="003F4513">
              <w:rPr>
                <w:rFonts w:ascii="Times New Roman" w:eastAsiaTheme="minorHAnsi" w:hAnsi="Times New Roman"/>
                <w:sz w:val="24"/>
                <w:szCs w:val="24"/>
              </w:rPr>
              <w:t>k</w:t>
            </w:r>
            <w:r w:rsidR="008D3FF8" w:rsidRPr="003F4513">
              <w:rPr>
                <w:rFonts w:ascii="Times New Roman" w:eastAsiaTheme="minorHAnsi" w:hAnsi="Times New Roman"/>
                <w:sz w:val="24"/>
                <w:szCs w:val="24"/>
              </w:rPr>
              <w:t>tów</w:t>
            </w:r>
            <w:r w:rsidR="008D3FF8" w:rsidRPr="003F4513">
              <w:rPr>
                <w:rFonts w:ascii="Times New Roman" w:hAnsi="Times New Roman"/>
                <w:sz w:val="24"/>
                <w:szCs w:val="24"/>
              </w:rPr>
              <w:t>zbrojnych</w:t>
            </w:r>
            <w:r w:rsidR="008D3FF8" w:rsidRPr="003F4513">
              <w:rPr>
                <w:rFonts w:ascii="Times New Roman" w:eastAsiaTheme="minorHAnsi" w:hAnsi="Times New Roman"/>
                <w:sz w:val="24"/>
                <w:szCs w:val="24"/>
              </w:rPr>
              <w:t>w</w:t>
            </w:r>
            <w:proofErr w:type="spellEnd"/>
            <w:r w:rsidR="008D3FF8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Azji Centralnej</w:t>
            </w:r>
          </w:p>
          <w:p w:rsidR="00A052D1" w:rsidRPr="003F4513" w:rsidRDefault="00A052D1" w:rsidP="004C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porównuje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sytu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cję polityczną i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międzynarod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wąna Półwyspie Indochińskim z sytuacją na Pó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ł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wyspie Korea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ń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skim</w:t>
            </w:r>
          </w:p>
          <w:p w:rsidR="007D13BB" w:rsidRPr="003F4513" w:rsidRDefault="007D13BB" w:rsidP="002527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D13BB" w:rsidRPr="003F4513" w:rsidRDefault="007D13BB" w:rsidP="002527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uzasadnia</w:t>
            </w:r>
            <w:r w:rsidR="00764681" w:rsidRPr="003F4513">
              <w:rPr>
                <w:rFonts w:ascii="Times New Roman" w:hAnsi="Times New Roman"/>
                <w:sz w:val="24"/>
                <w:szCs w:val="24"/>
              </w:rPr>
              <w:t>,</w:t>
            </w:r>
            <w:r w:rsidR="00C1744E" w:rsidRPr="003F4513">
              <w:rPr>
                <w:rFonts w:ascii="Times New Roman" w:eastAsiaTheme="minorHAnsi" w:hAnsi="Times New Roman"/>
                <w:sz w:val="24"/>
                <w:szCs w:val="24"/>
              </w:rPr>
              <w:t>które z państw Azji Śro</w:t>
            </w:r>
            <w:r w:rsidR="00C1744E" w:rsidRPr="003F4513">
              <w:rPr>
                <w:rFonts w:ascii="Times New Roman" w:eastAsiaTheme="minorHAnsi" w:hAnsi="Times New Roman"/>
                <w:sz w:val="24"/>
                <w:szCs w:val="24"/>
              </w:rPr>
              <w:t>d</w:t>
            </w:r>
            <w:r w:rsidR="00C1744E" w:rsidRPr="003F4513">
              <w:rPr>
                <w:rFonts w:ascii="Times New Roman" w:eastAsiaTheme="minorHAnsi" w:hAnsi="Times New Roman"/>
                <w:sz w:val="24"/>
                <w:szCs w:val="24"/>
              </w:rPr>
              <w:t>kowej i Wschodniej jest najbardziej ni</w:t>
            </w:r>
            <w:r w:rsidR="00C1744E" w:rsidRPr="003F4513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="00C1744E" w:rsidRPr="003F4513">
              <w:rPr>
                <w:rFonts w:ascii="Times New Roman" w:eastAsiaTheme="minorHAnsi" w:hAnsi="Times New Roman"/>
                <w:sz w:val="24"/>
                <w:szCs w:val="24"/>
              </w:rPr>
              <w:t>stabilne wewnętr</w:t>
            </w:r>
            <w:r w:rsidR="00C1744E" w:rsidRPr="003F4513">
              <w:rPr>
                <w:rFonts w:ascii="Times New Roman" w:eastAsiaTheme="minorHAnsi" w:hAnsi="Times New Roman"/>
                <w:sz w:val="24"/>
                <w:szCs w:val="24"/>
              </w:rPr>
              <w:t>z</w:t>
            </w:r>
            <w:r w:rsidR="00C1744E" w:rsidRPr="003F4513">
              <w:rPr>
                <w:rFonts w:ascii="Times New Roman" w:eastAsiaTheme="minorHAnsi" w:hAnsi="Times New Roman"/>
                <w:sz w:val="24"/>
                <w:szCs w:val="24"/>
              </w:rPr>
              <w:t>nie oraz przedst</w:t>
            </w:r>
            <w:r w:rsidR="00C1744E"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="00C1744E" w:rsidRPr="003F4513">
              <w:rPr>
                <w:rFonts w:ascii="Times New Roman" w:eastAsiaTheme="minorHAnsi" w:hAnsi="Times New Roman"/>
                <w:sz w:val="24"/>
                <w:szCs w:val="24"/>
              </w:rPr>
              <w:t>wiaargumenty na poparcie swojego wyboru</w:t>
            </w:r>
          </w:p>
          <w:p w:rsidR="00C46513" w:rsidRPr="003F4513" w:rsidRDefault="007D13BB" w:rsidP="007646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a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nalizuje</w:t>
            </w:r>
            <w:r w:rsidR="00C46513" w:rsidRPr="003F4513">
              <w:rPr>
                <w:rFonts w:ascii="Times New Roman" w:eastAsiaTheme="minorHAnsi" w:hAnsi="Times New Roman"/>
                <w:sz w:val="24"/>
                <w:szCs w:val="24"/>
              </w:rPr>
              <w:t>inform</w:t>
            </w:r>
            <w:r w:rsidR="00C46513"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="00C46513" w:rsidRPr="003F4513">
              <w:rPr>
                <w:rFonts w:ascii="Times New Roman" w:eastAsiaTheme="minorHAnsi" w:hAnsi="Times New Roman"/>
                <w:sz w:val="24"/>
                <w:szCs w:val="24"/>
              </w:rPr>
              <w:t>cje i przedstaw</w:t>
            </w:r>
            <w:r w:rsidR="00252732" w:rsidRPr="003F4513">
              <w:rPr>
                <w:rFonts w:ascii="Times New Roman" w:eastAsiaTheme="minorHAnsi" w:hAnsi="Times New Roman"/>
                <w:sz w:val="24"/>
                <w:szCs w:val="24"/>
              </w:rPr>
              <w:t>ia</w:t>
            </w:r>
            <w:r w:rsidR="00C46513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przyczyny </w:t>
            </w:r>
            <w:r w:rsidR="00252732" w:rsidRPr="003F4513">
              <w:rPr>
                <w:rFonts w:ascii="Times New Roman" w:eastAsiaTheme="minorHAnsi" w:hAnsi="Times New Roman"/>
                <w:sz w:val="24"/>
                <w:szCs w:val="24"/>
              </w:rPr>
              <w:t>oraz</w:t>
            </w:r>
            <w:r w:rsidR="00C46513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przebieg exodusu </w:t>
            </w:r>
            <w:proofErr w:type="spellStart"/>
            <w:r w:rsidR="00C46513" w:rsidRPr="003F4513">
              <w:rPr>
                <w:rFonts w:ascii="Times New Roman" w:eastAsiaTheme="minorHAnsi" w:hAnsi="Times New Roman"/>
                <w:sz w:val="24"/>
                <w:szCs w:val="24"/>
              </w:rPr>
              <w:t>Rohingja</w:t>
            </w:r>
            <w:proofErr w:type="spellEnd"/>
            <w:r w:rsidR="00C46513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z półno</w:t>
            </w:r>
            <w:r w:rsidR="00C46513" w:rsidRPr="003F4513">
              <w:rPr>
                <w:rFonts w:ascii="Times New Roman" w:eastAsiaTheme="minorHAnsi" w:hAnsi="Times New Roman"/>
                <w:sz w:val="24"/>
                <w:szCs w:val="24"/>
              </w:rPr>
              <w:t>c</w:t>
            </w:r>
            <w:r w:rsidR="00C46513" w:rsidRPr="003F4513">
              <w:rPr>
                <w:rFonts w:ascii="Times New Roman" w:eastAsiaTheme="minorHAnsi" w:hAnsi="Times New Roman"/>
                <w:sz w:val="24"/>
                <w:szCs w:val="24"/>
              </w:rPr>
              <w:t>nej Birmy</w:t>
            </w:r>
            <w:r w:rsidR="00252732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; </w:t>
            </w:r>
            <w:r w:rsidR="00764681"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="00252732" w:rsidRPr="003F4513">
              <w:rPr>
                <w:rFonts w:ascii="Times New Roman" w:eastAsiaTheme="minorHAnsi" w:hAnsi="Times New Roman"/>
                <w:sz w:val="24"/>
                <w:szCs w:val="24"/>
              </w:rPr>
              <w:t>pisuje</w:t>
            </w:r>
            <w:r w:rsidR="00C46513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aktualną</w:t>
            </w:r>
            <w:r w:rsidR="00252732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sytuację </w:t>
            </w:r>
            <w:r w:rsidR="00C46513" w:rsidRPr="003F4513">
              <w:rPr>
                <w:rFonts w:ascii="Times New Roman" w:eastAsiaTheme="minorHAnsi" w:hAnsi="Times New Roman"/>
                <w:sz w:val="24"/>
                <w:szCs w:val="24"/>
              </w:rPr>
              <w:t>społeczno-politycznąw Birmie oraz sytuację sp</w:t>
            </w:r>
            <w:r w:rsidR="00C46513"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="00C46513" w:rsidRPr="003F4513">
              <w:rPr>
                <w:rFonts w:ascii="Times New Roman" w:eastAsiaTheme="minorHAnsi" w:hAnsi="Times New Roman"/>
                <w:sz w:val="24"/>
                <w:szCs w:val="24"/>
              </w:rPr>
              <w:t>łeczno-prawną gr</w:t>
            </w:r>
            <w:r w:rsidR="00C46513" w:rsidRPr="003F4513">
              <w:rPr>
                <w:rFonts w:ascii="Times New Roman" w:eastAsiaTheme="minorHAnsi" w:hAnsi="Times New Roman"/>
                <w:sz w:val="24"/>
                <w:szCs w:val="24"/>
              </w:rPr>
              <w:t>u</w:t>
            </w:r>
            <w:r w:rsidR="00C46513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py etnicznej </w:t>
            </w:r>
            <w:proofErr w:type="spellStart"/>
            <w:r w:rsidR="00C46513" w:rsidRPr="003F4513">
              <w:rPr>
                <w:rFonts w:ascii="Times New Roman" w:eastAsiaTheme="minorHAnsi" w:hAnsi="Times New Roman"/>
                <w:sz w:val="24"/>
                <w:szCs w:val="24"/>
              </w:rPr>
              <w:t>R</w:t>
            </w:r>
            <w:r w:rsidR="00C46513"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="00C46513" w:rsidRPr="003F4513">
              <w:rPr>
                <w:rFonts w:ascii="Times New Roman" w:eastAsiaTheme="minorHAnsi" w:hAnsi="Times New Roman"/>
                <w:sz w:val="24"/>
                <w:szCs w:val="24"/>
              </w:rPr>
              <w:t>hingja</w:t>
            </w:r>
            <w:proofErr w:type="spellEnd"/>
          </w:p>
        </w:tc>
      </w:tr>
      <w:tr w:rsidR="007D13BB" w:rsidRPr="003F4513" w:rsidTr="00D303CA">
        <w:tc>
          <w:tcPr>
            <w:tcW w:w="2376" w:type="dxa"/>
            <w:vAlign w:val="center"/>
          </w:tcPr>
          <w:p w:rsidR="007D13BB" w:rsidRPr="003F4513" w:rsidRDefault="00F24A49" w:rsidP="00F24A49">
            <w:pPr>
              <w:tabs>
                <w:tab w:val="left" w:pos="217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15.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Konflikty mi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ę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dzynarodowe i e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t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niczne na obszarze Afryki i Bliskiego Wschodu</w:t>
            </w:r>
          </w:p>
        </w:tc>
        <w:tc>
          <w:tcPr>
            <w:tcW w:w="2102" w:type="dxa"/>
            <w:gridSpan w:val="2"/>
          </w:tcPr>
          <w:p w:rsidR="00181FA9" w:rsidRPr="003F4513" w:rsidRDefault="007D13BB" w:rsidP="00433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–wyjaśniapoj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ę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cia:</w:t>
            </w:r>
            <w:r w:rsidR="008E43F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konflikt ara</w:t>
            </w:r>
            <w:r w:rsidR="008E43F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b</w:t>
            </w:r>
            <w:r w:rsidR="008E43F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sko</w:t>
            </w:r>
            <w:r w:rsidR="001B659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-</w:t>
            </w:r>
            <w:r w:rsidR="008E43F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izraelski, </w:t>
            </w:r>
            <w:r w:rsidR="00E220F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E220F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</w:t>
            </w:r>
            <w:r w:rsidR="00E220F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ganizacja Wyzw</w:t>
            </w:r>
            <w:r w:rsidR="00E220F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E220F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lenia Palestyny (OWP), </w:t>
            </w:r>
            <w:r w:rsidR="00AC2FE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wojna sz</w:t>
            </w:r>
            <w:r w:rsidR="00AC2FE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</w:t>
            </w:r>
            <w:r w:rsidR="00AC2FE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ściodniowa, </w:t>
            </w:r>
            <w:r w:rsidR="00AD499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wojna </w:t>
            </w:r>
            <w:proofErr w:type="spellStart"/>
            <w:r w:rsidR="00AD499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JomKippur</w:t>
            </w:r>
            <w:proofErr w:type="spellEnd"/>
            <w:r w:rsidR="00AD499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</w:t>
            </w:r>
            <w:r w:rsidR="007F61D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Isla</w:t>
            </w:r>
            <w:r w:rsidR="007F61D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m</w:t>
            </w:r>
            <w:r w:rsidR="007F61D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ski Ruch Oporu „Hamas”, </w:t>
            </w:r>
            <w:r w:rsidR="00C72383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Aut</w:t>
            </w:r>
            <w:r w:rsidR="00C72383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C72383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nomia Palestyńska, </w:t>
            </w:r>
            <w:r w:rsidR="00C2296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Druga Intif</w:t>
            </w:r>
            <w:r w:rsidR="00C2296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C2296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da(tzw. Intifada Al-</w:t>
            </w:r>
            <w:proofErr w:type="spellStart"/>
            <w:r w:rsidR="00C2296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Aksa</w:t>
            </w:r>
            <w:proofErr w:type="spellEnd"/>
            <w:r w:rsidR="00C2296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)</w:t>
            </w:r>
            <w:r w:rsidR="002A35E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, wojna ira</w:t>
            </w:r>
            <w:r w:rsidR="002A35E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c</w:t>
            </w:r>
            <w:r w:rsidR="002A35E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ko</w:t>
            </w:r>
            <w:r w:rsidR="001B659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-</w:t>
            </w:r>
            <w:r w:rsidR="002A35E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irańska, </w:t>
            </w:r>
            <w:r w:rsidR="00107E5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aneksja Kuwejtu, oper</w:t>
            </w:r>
            <w:r w:rsidR="00107E5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107E5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cja„Pustynna b</w:t>
            </w:r>
            <w:r w:rsidR="00107E5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</w:t>
            </w:r>
            <w:r w:rsidR="00107E5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rza”, </w:t>
            </w:r>
            <w:r w:rsidR="00C424A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I wojna w Zatoce Perskiej z 1991 r., II wojna w Zatoce Perskiej</w:t>
            </w:r>
            <w:r w:rsidR="00A95DC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z 2003 r., </w:t>
            </w:r>
            <w:r w:rsidR="00112AB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Państwo Islamskie (IS, ISIS), </w:t>
            </w:r>
            <w:r w:rsidR="00735C4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Arabska </w:t>
            </w:r>
            <w:r w:rsidR="00735C4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lastRenderedPageBreak/>
              <w:t xml:space="preserve">WiosnaLudów, </w:t>
            </w:r>
            <w:r w:rsidR="00861EE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Hezbollah,</w:t>
            </w:r>
            <w:r w:rsidR="00347E4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Grupy Wagnera,</w:t>
            </w:r>
            <w:r w:rsidR="00F54AF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kryzys migracyjny w E</w:t>
            </w:r>
            <w:r w:rsidR="00F54AF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</w:t>
            </w:r>
            <w:r w:rsidR="00F54AF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ropie, </w:t>
            </w:r>
            <w:r w:rsidR="00C2432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Róg Afryki</w:t>
            </w:r>
          </w:p>
        </w:tc>
        <w:tc>
          <w:tcPr>
            <w:tcW w:w="2233" w:type="dxa"/>
          </w:tcPr>
          <w:p w:rsidR="007D13BB" w:rsidRPr="003F4513" w:rsidRDefault="007D13BB" w:rsidP="00433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–wyjaśniapoj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ę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cia:</w:t>
            </w:r>
            <w:r w:rsidR="00A746D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Zachodni Brzeg Jordanu, Strefa G</w:t>
            </w:r>
            <w:r w:rsidR="00A746D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A746D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zy,</w:t>
            </w:r>
            <w:r w:rsidR="00F3402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Pierwsza Intifada</w:t>
            </w:r>
            <w:r w:rsidR="0039206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(</w:t>
            </w:r>
            <w:r w:rsidR="00C2296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tzw</w:t>
            </w:r>
            <w:r w:rsidR="005D266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.</w:t>
            </w:r>
            <w:r w:rsidR="0039206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rewolucja k</w:t>
            </w:r>
            <w:r w:rsidR="0039206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39206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mieni), </w:t>
            </w:r>
            <w:r w:rsidR="00387D5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Brygady Męczenników al-</w:t>
            </w:r>
            <w:proofErr w:type="spellStart"/>
            <w:r w:rsidR="00387D5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Aksy</w:t>
            </w:r>
            <w:proofErr w:type="spellEnd"/>
            <w:r w:rsidR="00112AB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kalifat </w:t>
            </w:r>
            <w:proofErr w:type="spellStart"/>
            <w:r w:rsidR="00112AB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Daesz</w:t>
            </w:r>
            <w:proofErr w:type="spellEnd"/>
            <w:r w:rsidR="00112AB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</w:t>
            </w:r>
            <w:r w:rsidR="00575E5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wojna domowa w Syrii, wojna dom</w:t>
            </w:r>
            <w:r w:rsidR="00575E5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575E5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wa w Libii, </w:t>
            </w:r>
            <w:r w:rsidR="00BC657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II wojna domowa w Libii, Powszechny Ko</w:t>
            </w:r>
            <w:r w:rsidR="00BC657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</w:t>
            </w:r>
            <w:r w:rsidR="00BC657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gres Narodowy, Rząd Porozumienia Narodowego, </w:t>
            </w:r>
            <w:r w:rsidR="0024461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Izba Reprezen</w:t>
            </w:r>
            <w:r w:rsidR="007C232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tantów z s</w:t>
            </w:r>
            <w:r w:rsidR="0024461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iedzibą w Tobruku, Libijska Armia N</w:t>
            </w:r>
            <w:r w:rsidR="0024461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24461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rodowa (LNA), </w:t>
            </w:r>
            <w:r w:rsidR="00BC377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Rząd Jedności Narod</w:t>
            </w:r>
            <w:r w:rsidR="00BC377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BC377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wej, </w:t>
            </w:r>
            <w:r w:rsidR="00EA55C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wojna dom</w:t>
            </w:r>
            <w:r w:rsidR="00EA55C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EA55C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waw Somalii, </w:t>
            </w:r>
            <w:r w:rsidR="007D2B5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Misja pokojowa UN</w:t>
            </w:r>
            <w:r w:rsidR="007D2B5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7D2B5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lastRenderedPageBreak/>
              <w:t>SOM, Unia Tryb</w:t>
            </w:r>
            <w:r w:rsidR="007D2B5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</w:t>
            </w:r>
            <w:r w:rsidR="007D2B5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nałów Islamskich (UTI), misja Unii Afrykańskiej AM</w:t>
            </w:r>
            <w:r w:rsidR="007D2B5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I</w:t>
            </w:r>
            <w:r w:rsidR="007D2B5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SOM</w:t>
            </w:r>
          </w:p>
          <w:p w:rsidR="007D13BB" w:rsidRPr="003F4513" w:rsidRDefault="00D53C9A" w:rsidP="00433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przedstawia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gen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zęwybranych ko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n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fliktów międzynar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dowych i etnicznych na obszarzepor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dzieckim</w:t>
            </w:r>
          </w:p>
        </w:tc>
        <w:tc>
          <w:tcPr>
            <w:tcW w:w="2233" w:type="dxa"/>
          </w:tcPr>
          <w:p w:rsidR="00334368" w:rsidRPr="003F4513" w:rsidRDefault="00D53C9A" w:rsidP="004333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–charakteryzuje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prz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bieg wybranych konfliktów międz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y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narodowych i 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t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nicznych na obsz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rze</w:t>
            </w:r>
            <w:r w:rsidR="003A4961" w:rsidRPr="003F4513">
              <w:rPr>
                <w:rFonts w:ascii="Times New Roman" w:eastAsiaTheme="minorHAnsi" w:hAnsi="Times New Roman"/>
                <w:sz w:val="24"/>
                <w:szCs w:val="24"/>
              </w:rPr>
              <w:t>poradzieckim</w:t>
            </w:r>
          </w:p>
          <w:p w:rsidR="00334368" w:rsidRPr="003F4513" w:rsidRDefault="00334368" w:rsidP="00433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źr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ó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dła statystycznego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Liczba ofiar wojen i zamachów terror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y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stycznych w Irakuw latach 1989–2020</w:t>
            </w:r>
            <w:r w:rsidR="00BC6DD8"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 sku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t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kikonfliktu zbrojn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go</w:t>
            </w:r>
          </w:p>
          <w:p w:rsidR="00735C41" w:rsidRPr="003F4513" w:rsidRDefault="00735C41" w:rsidP="00433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źr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ó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dła statystycznego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Liczba ofiar wojny domowej w Syrii w latach 2011–2020</w:t>
            </w:r>
            <w:r w:rsidR="00BC6DD8" w:rsidRPr="003F4513">
              <w:rPr>
                <w:rFonts w:ascii="Times New Roman" w:hAnsi="Times New Roman"/>
                <w:sz w:val="24"/>
                <w:szCs w:val="24"/>
              </w:rPr>
              <w:t xml:space="preserve">wyjaśnia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sku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t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kikonfliktu zbrojn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go</w:t>
            </w:r>
          </w:p>
          <w:p w:rsidR="00347E45" w:rsidRPr="003F4513" w:rsidRDefault="00347E45" w:rsidP="00433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źr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ó</w:t>
            </w: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dła statystycznego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Liczba ofiar wojny domowej w Libii</w:t>
            </w:r>
            <w:r w:rsidR="00BC6DD8" w:rsidRPr="003F4513">
              <w:rPr>
                <w:rFonts w:ascii="Times New Roman" w:hAnsi="Times New Roman"/>
                <w:sz w:val="24"/>
                <w:szCs w:val="24"/>
              </w:rPr>
              <w:t>w</w:t>
            </w:r>
            <w:r w:rsidR="00BC6DD8" w:rsidRPr="003F4513">
              <w:rPr>
                <w:rFonts w:ascii="Times New Roman" w:hAnsi="Times New Roman"/>
                <w:sz w:val="24"/>
                <w:szCs w:val="24"/>
              </w:rPr>
              <w:t>y</w:t>
            </w:r>
            <w:r w:rsidR="00BC6DD8" w:rsidRPr="003F4513">
              <w:rPr>
                <w:rFonts w:ascii="Times New Roman" w:hAnsi="Times New Roman"/>
                <w:sz w:val="24"/>
                <w:szCs w:val="24"/>
              </w:rPr>
              <w:t xml:space="preserve">jaśnia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skutkikonfli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k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tu zbrojnego</w:t>
            </w:r>
          </w:p>
          <w:p w:rsidR="00735C41" w:rsidRPr="003F4513" w:rsidRDefault="007E539B" w:rsidP="00433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źr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ó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dła statystycznego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Liczba ofiar wojny domowej w Som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lii</w:t>
            </w:r>
            <w:r w:rsidR="00BC6DD8" w:rsidRPr="003F4513">
              <w:rPr>
                <w:rFonts w:ascii="Times New Roman" w:hAnsi="Times New Roman"/>
                <w:sz w:val="24"/>
                <w:szCs w:val="24"/>
              </w:rPr>
              <w:t xml:space="preserve">wyjaśnia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skutk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konfliktu zbrojnego</w:t>
            </w:r>
          </w:p>
        </w:tc>
        <w:tc>
          <w:tcPr>
            <w:tcW w:w="2049" w:type="dxa"/>
          </w:tcPr>
          <w:p w:rsidR="007D13BB" w:rsidRPr="003F4513" w:rsidRDefault="007D13BB" w:rsidP="00433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porównuje </w:t>
            </w:r>
            <w:r w:rsidR="001F2A43" w:rsidRPr="003F4513">
              <w:rPr>
                <w:rFonts w:ascii="Times New Roman" w:hAnsi="Times New Roman"/>
                <w:sz w:val="24"/>
                <w:szCs w:val="24"/>
              </w:rPr>
              <w:t xml:space="preserve">i ocenia </w:t>
            </w:r>
            <w:r w:rsidR="001F2A43" w:rsidRPr="003F4513">
              <w:rPr>
                <w:rFonts w:ascii="Times New Roman" w:eastAsiaTheme="minorHAnsi" w:hAnsi="Times New Roman"/>
                <w:sz w:val="24"/>
                <w:szCs w:val="24"/>
              </w:rPr>
              <w:t>sposoby rozwiązywania konfliktów w E</w:t>
            </w:r>
            <w:r w:rsidR="001F2A43" w:rsidRPr="003F4513">
              <w:rPr>
                <w:rFonts w:ascii="Times New Roman" w:eastAsiaTheme="minorHAnsi" w:hAnsi="Times New Roman"/>
                <w:sz w:val="24"/>
                <w:szCs w:val="24"/>
              </w:rPr>
              <w:t>u</w:t>
            </w:r>
            <w:r w:rsidR="001F2A43" w:rsidRPr="003F4513">
              <w:rPr>
                <w:rFonts w:ascii="Times New Roman" w:eastAsiaTheme="minorHAnsi" w:hAnsi="Times New Roman"/>
                <w:sz w:val="24"/>
                <w:szCs w:val="24"/>
              </w:rPr>
              <w:t>ropie Zachodniej i na obszarze por</w:t>
            </w:r>
            <w:r w:rsidR="001F2A43"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="001F2A43" w:rsidRPr="003F4513">
              <w:rPr>
                <w:rFonts w:ascii="Times New Roman" w:eastAsiaTheme="minorHAnsi" w:hAnsi="Times New Roman"/>
                <w:sz w:val="24"/>
                <w:szCs w:val="24"/>
              </w:rPr>
              <w:t>dzieckim</w:t>
            </w:r>
          </w:p>
          <w:p w:rsidR="007D13BB" w:rsidRPr="003F4513" w:rsidRDefault="00C84D66" w:rsidP="00433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źródła statystyc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z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nego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Liczba ofiar konfliktu arabsko-izraelskiego w latach 1989–2020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dokonuje analizy skutków konfliktu</w:t>
            </w:r>
          </w:p>
          <w:p w:rsidR="007D13BB" w:rsidRPr="003F4513" w:rsidRDefault="007D13BB" w:rsidP="00433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tekstu źródłowego </w:t>
            </w:r>
            <w:r w:rsidR="001A4F72" w:rsidRPr="003F4513">
              <w:rPr>
                <w:rFonts w:ascii="Times New Roman" w:eastAsiaTheme="minorHAnsi" w:hAnsi="Times New Roman"/>
                <w:sz w:val="24"/>
                <w:szCs w:val="24"/>
              </w:rPr>
              <w:t>P. Mazur</w:t>
            </w:r>
            <w:r w:rsidR="001A4F7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1A4F7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Wagn</w:t>
            </w:r>
            <w:r w:rsidR="001A4F7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</w:t>
            </w:r>
            <w:r w:rsidR="001A4F7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rowcy</w:t>
            </w:r>
            <w:proofErr w:type="spellEnd"/>
            <w:r w:rsidR="001A4F7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w Syrii – wykorzystanie PMC przez Rosję w konflikcie syry</w:t>
            </w:r>
            <w:r w:rsidR="001A4F7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j</w:t>
            </w:r>
            <w:r w:rsidR="001A4F7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skim</w:t>
            </w:r>
            <w:r w:rsidR="001A4F72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, Studia de </w:t>
            </w:r>
            <w:proofErr w:type="spellStart"/>
            <w:r w:rsidR="001A4F72" w:rsidRPr="003F4513">
              <w:rPr>
                <w:rFonts w:ascii="Times New Roman" w:eastAsiaTheme="minorHAnsi" w:hAnsi="Times New Roman"/>
                <w:sz w:val="24"/>
                <w:szCs w:val="24"/>
              </w:rPr>
              <w:t>Securitate</w:t>
            </w:r>
            <w:proofErr w:type="spellEnd"/>
            <w:r w:rsidR="001A4F72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8 </w:t>
            </w:r>
            <w:r w:rsidR="001A4F72"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(2018) uzasadnia celowość stos</w:t>
            </w:r>
            <w:r w:rsidR="001A4F72"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="001A4F72" w:rsidRPr="003F4513">
              <w:rPr>
                <w:rFonts w:ascii="Times New Roman" w:eastAsiaTheme="minorHAnsi" w:hAnsi="Times New Roman"/>
                <w:sz w:val="24"/>
                <w:szCs w:val="24"/>
              </w:rPr>
              <w:t>wania w konfli</w:t>
            </w:r>
            <w:r w:rsidR="001A4F72" w:rsidRPr="003F4513">
              <w:rPr>
                <w:rFonts w:ascii="Times New Roman" w:eastAsiaTheme="minorHAnsi" w:hAnsi="Times New Roman"/>
                <w:sz w:val="24"/>
                <w:szCs w:val="24"/>
              </w:rPr>
              <w:t>k</w:t>
            </w:r>
            <w:r w:rsidR="001A4F72" w:rsidRPr="003F4513">
              <w:rPr>
                <w:rFonts w:ascii="Times New Roman" w:eastAsiaTheme="minorHAnsi" w:hAnsi="Times New Roman"/>
                <w:sz w:val="24"/>
                <w:szCs w:val="24"/>
              </w:rPr>
              <w:t>tach zbrojnych prywatnych firm wojskowych</w:t>
            </w:r>
          </w:p>
        </w:tc>
        <w:tc>
          <w:tcPr>
            <w:tcW w:w="2233" w:type="dxa"/>
          </w:tcPr>
          <w:p w:rsidR="007D13BB" w:rsidRPr="003F4513" w:rsidRDefault="007D13BB" w:rsidP="004333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a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nalizuje</w:t>
            </w:r>
            <w:r w:rsidR="00D710D7" w:rsidRPr="003F4513">
              <w:rPr>
                <w:rFonts w:ascii="Times New Roman" w:hAnsi="Times New Roman"/>
                <w:bCs/>
                <w:sz w:val="24"/>
                <w:szCs w:val="24"/>
              </w:rPr>
              <w:t xml:space="preserve"> i oceni</w:t>
            </w:r>
            <w:r w:rsidR="00D710D7" w:rsidRPr="003F4513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D710D7" w:rsidRPr="003F4513">
              <w:rPr>
                <w:rFonts w:ascii="Times New Roman" w:eastAsiaTheme="minorHAnsi" w:hAnsi="Times New Roman"/>
                <w:sz w:val="24"/>
                <w:szCs w:val="24"/>
              </w:rPr>
              <w:t>rolę ONZ w rozwi</w:t>
            </w:r>
            <w:r w:rsidR="00D710D7" w:rsidRPr="003F4513">
              <w:rPr>
                <w:rFonts w:ascii="Times New Roman" w:eastAsiaTheme="minorHAnsi" w:hAnsi="Times New Roman"/>
                <w:sz w:val="24"/>
                <w:szCs w:val="24"/>
              </w:rPr>
              <w:t>ą</w:t>
            </w:r>
            <w:r w:rsidR="00D710D7" w:rsidRPr="003F4513">
              <w:rPr>
                <w:rFonts w:ascii="Times New Roman" w:eastAsiaTheme="minorHAnsi" w:hAnsi="Times New Roman"/>
                <w:sz w:val="24"/>
                <w:szCs w:val="24"/>
              </w:rPr>
              <w:t>zywaniu konfliktów zbrojnych w Afryce i na Bliskim Wschodzie</w:t>
            </w:r>
          </w:p>
          <w:p w:rsidR="00561D64" w:rsidRPr="003F4513" w:rsidRDefault="000466A5" w:rsidP="00433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źr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ó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dła statystycznego </w:t>
            </w:r>
            <w:r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Liczba ofiar prz</w:t>
            </w:r>
            <w:r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e</w:t>
            </w:r>
            <w:r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mocy na świecie w latach 1989–2020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dokonuje anal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zy i wyjaśnia</w:t>
            </w:r>
            <w:r w:rsidR="00561D64" w:rsidRPr="003F4513">
              <w:rPr>
                <w:rFonts w:ascii="Times New Roman" w:eastAsiaTheme="minorHAnsi" w:hAnsi="Times New Roman"/>
                <w:sz w:val="24"/>
                <w:szCs w:val="24"/>
              </w:rPr>
              <w:t>, jakie wydarze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nie </w:t>
            </w:r>
            <w:r w:rsidR="00561D64" w:rsidRPr="003F4513">
              <w:rPr>
                <w:rFonts w:ascii="Times New Roman" w:eastAsiaTheme="minorHAnsi" w:hAnsi="Times New Roman"/>
                <w:sz w:val="24"/>
                <w:szCs w:val="24"/>
              </w:rPr>
              <w:t>wpłyn</w:t>
            </w:r>
            <w:r w:rsidR="00561D64" w:rsidRPr="003F4513">
              <w:rPr>
                <w:rFonts w:ascii="Times New Roman" w:eastAsiaTheme="minorHAnsi" w:hAnsi="Times New Roman"/>
                <w:sz w:val="24"/>
                <w:szCs w:val="24"/>
              </w:rPr>
              <w:t>ę</w:t>
            </w:r>
            <w:r w:rsidR="00561D64" w:rsidRPr="003F4513">
              <w:rPr>
                <w:rFonts w:ascii="Times New Roman" w:eastAsiaTheme="minorHAnsi" w:hAnsi="Times New Roman"/>
                <w:sz w:val="24"/>
                <w:szCs w:val="24"/>
              </w:rPr>
              <w:t>ło na znaczący wzrost ofiar prz</w:t>
            </w:r>
            <w:r w:rsidR="00561D64" w:rsidRPr="003F4513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="00561D64" w:rsidRPr="003F4513">
              <w:rPr>
                <w:rFonts w:ascii="Times New Roman" w:eastAsiaTheme="minorHAnsi" w:hAnsi="Times New Roman"/>
                <w:sz w:val="24"/>
                <w:szCs w:val="24"/>
              </w:rPr>
              <w:t>mocy</w:t>
            </w:r>
            <w:r w:rsidR="00CB55E0" w:rsidRPr="003F4513">
              <w:rPr>
                <w:rFonts w:ascii="Times New Roman" w:eastAsiaTheme="minorHAnsi" w:hAnsi="Times New Roman"/>
                <w:sz w:val="24"/>
                <w:szCs w:val="24"/>
              </w:rPr>
              <w:t>jednostronnej w 1994 roku</w:t>
            </w:r>
          </w:p>
          <w:p w:rsidR="004333EB" w:rsidRPr="003F4513" w:rsidRDefault="004333EB" w:rsidP="00433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ka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r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todiagram</w:t>
            </w:r>
            <w:r w:rsidR="002F32F4" w:rsidRPr="003F4513">
              <w:rPr>
                <w:rFonts w:ascii="Times New Roman" w:hAnsi="Times New Roman"/>
                <w:sz w:val="24"/>
                <w:szCs w:val="24"/>
              </w:rPr>
              <w:t>u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Zróżn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i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cowanie etn</w:t>
            </w:r>
            <w:r w:rsidR="002F32F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iczno-religijne Iraku w 2014 roku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 analizuje możliwość rozpadu Iraku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na trzy części: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kurdyjską na półn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cy, </w:t>
            </w:r>
            <w:proofErr w:type="spellStart"/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sunnicką</w:t>
            </w:r>
            <w:proofErr w:type="spellEnd"/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wokół Bagdadu i szyicką na południu</w:t>
            </w:r>
          </w:p>
          <w:p w:rsidR="004333EB" w:rsidRPr="003F4513" w:rsidRDefault="004333EB" w:rsidP="00433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ka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r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todiagram</w:t>
            </w:r>
            <w:r w:rsidR="002F32F4" w:rsidRPr="003F4513">
              <w:rPr>
                <w:rFonts w:ascii="Times New Roman" w:hAnsi="Times New Roman"/>
                <w:sz w:val="24"/>
                <w:szCs w:val="24"/>
              </w:rPr>
              <w:t>u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Kryzys migracyjny w Eur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pie w latach 2015–2016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oraz źródła statystycznego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Skala ofiar wojny w Syrii 2011–2020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analizuje skutkikonfliktu zbrojnego</w:t>
            </w:r>
          </w:p>
          <w:p w:rsidR="00561D64" w:rsidRPr="003F4513" w:rsidRDefault="00561D64" w:rsidP="004333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6CE" w:rsidRPr="003F4513" w:rsidTr="00D303CA">
        <w:tc>
          <w:tcPr>
            <w:tcW w:w="2376" w:type="dxa"/>
            <w:vAlign w:val="center"/>
          </w:tcPr>
          <w:p w:rsidR="001676CE" w:rsidRPr="003F4513" w:rsidRDefault="001676CE" w:rsidP="001676CE">
            <w:pPr>
              <w:tabs>
                <w:tab w:val="left" w:pos="217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16.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Terroryzm we współczesnym świ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e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cie</w:t>
            </w:r>
          </w:p>
        </w:tc>
        <w:tc>
          <w:tcPr>
            <w:tcW w:w="2102" w:type="dxa"/>
            <w:gridSpan w:val="2"/>
          </w:tcPr>
          <w:p w:rsidR="00181FA9" w:rsidRPr="003F4513" w:rsidRDefault="001676CE" w:rsidP="009A1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–wyjaśniapoj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ę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cia:</w:t>
            </w:r>
            <w:r w:rsidR="00967402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terroryzm, </w:t>
            </w:r>
            <w:r w:rsidR="00F457F6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te</w:t>
            </w:r>
            <w:r w:rsidR="00F457F6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r</w:t>
            </w:r>
            <w:r w:rsidR="00F457F6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ror, terror pa</w:t>
            </w:r>
            <w:r w:rsidR="00F457F6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ń</w:t>
            </w:r>
            <w:r w:rsidR="00F457F6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stwowy,</w:t>
            </w:r>
            <w:r w:rsidR="007C77C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Irlandzka Armia Republika</w:t>
            </w:r>
            <w:r w:rsidR="007C77C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ń</w:t>
            </w:r>
            <w:r w:rsidR="007C77C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ska(IRA), Kraj Basków i Wo</w:t>
            </w:r>
            <w:r w:rsidR="007C77C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l</w:t>
            </w:r>
            <w:r w:rsidR="007C77C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ność(ETA), </w:t>
            </w:r>
            <w:r w:rsidR="00310EB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Al-Kaida, </w:t>
            </w:r>
            <w:r w:rsidR="00B1306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Państwo Islamskie, </w:t>
            </w:r>
            <w:proofErr w:type="spellStart"/>
            <w:r w:rsidR="00EC378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cybe</w:t>
            </w:r>
            <w:r w:rsidR="00EC378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</w:t>
            </w:r>
            <w:r w:rsidR="00EC378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terroryzm</w:t>
            </w:r>
            <w:proofErr w:type="spellEnd"/>
            <w:r w:rsidR="00EC378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</w:t>
            </w:r>
            <w:r w:rsidR="00DE200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prawo </w:t>
            </w:r>
            <w:proofErr w:type="spellStart"/>
            <w:r w:rsidR="00DE200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szariatu,</w:t>
            </w:r>
            <w:r w:rsidR="004B601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działania</w:t>
            </w:r>
            <w:proofErr w:type="spellEnd"/>
            <w:r w:rsidR="004B601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represyjne, </w:t>
            </w:r>
            <w:r w:rsidR="0072644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dział</w:t>
            </w:r>
            <w:r w:rsidR="0072644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72644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nia </w:t>
            </w:r>
            <w:r w:rsidR="00CE672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prewencyjne, </w:t>
            </w:r>
            <w:r w:rsidR="0034535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konwencje,Interpol</w:t>
            </w:r>
          </w:p>
        </w:tc>
        <w:tc>
          <w:tcPr>
            <w:tcW w:w="2233" w:type="dxa"/>
          </w:tcPr>
          <w:p w:rsidR="001676CE" w:rsidRPr="00C227F7" w:rsidRDefault="001676CE" w:rsidP="004C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rPrChange w:id="1" w:author="Liceum Krosniewice" w:date="2024-10-29T14:28:00Z">
                  <w:rPr>
                    <w:rFonts w:ascii="Times New Roman" w:hAnsi="Times New Roman"/>
                    <w:sz w:val="24"/>
                    <w:szCs w:val="24"/>
                    <w:lang w:val="en-US"/>
                  </w:rPr>
                </w:rPrChange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–wyjaśniapoj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ę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cia:</w:t>
            </w:r>
            <w:r w:rsidR="00E05CAB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terroryzm nowej generacji, </w:t>
            </w:r>
            <w:r w:rsidR="00B610AD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państwa </w:t>
            </w:r>
            <w:proofErr w:type="spellStart"/>
            <w:r w:rsidR="00B610AD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zbójeckie,</w:t>
            </w:r>
            <w:r w:rsidR="00411E0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ustawa</w:t>
            </w:r>
            <w:proofErr w:type="spellEnd"/>
            <w:r w:rsidR="00411E0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USA </w:t>
            </w:r>
            <w:proofErr w:type="spellStart"/>
            <w:r w:rsidR="00411E0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Patri</w:t>
            </w:r>
            <w:r w:rsidR="00411E0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411E0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tAct,</w:t>
            </w:r>
            <w:r w:rsidR="00E3094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ustawa</w:t>
            </w:r>
            <w:proofErr w:type="spellEnd"/>
            <w:r w:rsidR="00E3094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NDAA (ang. </w:t>
            </w:r>
            <w:r w:rsidR="00E3094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en-US"/>
              </w:rPr>
              <w:t xml:space="preserve">National </w:t>
            </w:r>
            <w:proofErr w:type="spellStart"/>
            <w:r w:rsidR="00E3094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en-US"/>
              </w:rPr>
              <w:t>D</w:t>
            </w:r>
            <w:r w:rsidR="00E3094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en-US"/>
              </w:rPr>
              <w:t>e</w:t>
            </w:r>
            <w:r w:rsidR="00E3094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en-US"/>
              </w:rPr>
              <w:t>fenceAuthorization</w:t>
            </w:r>
            <w:proofErr w:type="spellEnd"/>
            <w:r w:rsidR="00E3094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en-US"/>
              </w:rPr>
              <w:t xml:space="preserve"> Act of 2012),</w:t>
            </w:r>
            <w:proofErr w:type="spellStart"/>
            <w:r w:rsidR="0034535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en-US"/>
              </w:rPr>
              <w:t>specjalneagendy</w:t>
            </w:r>
            <w:proofErr w:type="spellEnd"/>
            <w:r w:rsidR="0034535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34535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en-US"/>
              </w:rPr>
              <w:t>Europol</w:t>
            </w:r>
            <w:r w:rsidR="0029060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en-US"/>
              </w:rPr>
              <w:t>i</w:t>
            </w:r>
            <w:r w:rsidR="0034535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en-US"/>
              </w:rPr>
              <w:t>TREVI</w:t>
            </w:r>
            <w:proofErr w:type="spellEnd"/>
            <w:r w:rsidR="0034535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34535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en-US"/>
              </w:rPr>
              <w:t>ang.</w:t>
            </w:r>
            <w:proofErr w:type="spellEnd"/>
            <w:r w:rsidR="0034535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863A0" w:rsidRPr="005863A0">
              <w:rPr>
                <w:rFonts w:ascii="Times New Roman" w:eastAsiaTheme="minorHAnsi" w:hAnsi="Times New Roman"/>
                <w:i/>
                <w:iCs/>
                <w:sz w:val="24"/>
                <w:szCs w:val="24"/>
                <w:rPrChange w:id="2" w:author="Liceum Krosniewice" w:date="2024-10-29T14:28:00Z">
                  <w:rPr>
                    <w:rFonts w:ascii="Times New Roman" w:eastAsiaTheme="minorHAnsi" w:hAnsi="Times New Roman"/>
                    <w:i/>
                    <w:iCs/>
                    <w:sz w:val="24"/>
                    <w:szCs w:val="24"/>
                    <w:lang w:val="en-US"/>
                  </w:rPr>
                </w:rPrChange>
              </w:rPr>
              <w:t>Terrorism</w:t>
            </w:r>
            <w:proofErr w:type="spellEnd"/>
            <w:r w:rsidR="005863A0" w:rsidRPr="005863A0">
              <w:rPr>
                <w:rFonts w:ascii="Times New Roman" w:eastAsiaTheme="minorHAnsi" w:hAnsi="Times New Roman"/>
                <w:i/>
                <w:iCs/>
                <w:sz w:val="24"/>
                <w:szCs w:val="24"/>
                <w:rPrChange w:id="3" w:author="Liceum Krosniewice" w:date="2024-10-29T14:28:00Z">
                  <w:rPr>
                    <w:rFonts w:ascii="Times New Roman" w:eastAsiaTheme="minorHAnsi" w:hAnsi="Times New Roman"/>
                    <w:i/>
                    <w:iCs/>
                    <w:sz w:val="24"/>
                    <w:szCs w:val="24"/>
                    <w:lang w:val="en-US"/>
                  </w:rPr>
                </w:rPrChange>
              </w:rPr>
              <w:t xml:space="preserve">, </w:t>
            </w:r>
            <w:proofErr w:type="spellStart"/>
            <w:r w:rsidR="005863A0" w:rsidRPr="005863A0">
              <w:rPr>
                <w:rFonts w:ascii="Times New Roman" w:eastAsiaTheme="minorHAnsi" w:hAnsi="Times New Roman"/>
                <w:i/>
                <w:iCs/>
                <w:sz w:val="24"/>
                <w:szCs w:val="24"/>
                <w:rPrChange w:id="4" w:author="Liceum Krosniewice" w:date="2024-10-29T14:28:00Z">
                  <w:rPr>
                    <w:rFonts w:ascii="Times New Roman" w:eastAsiaTheme="minorHAnsi" w:hAnsi="Times New Roman"/>
                    <w:i/>
                    <w:iCs/>
                    <w:sz w:val="24"/>
                    <w:szCs w:val="24"/>
                    <w:lang w:val="en-US"/>
                  </w:rPr>
                </w:rPrChange>
              </w:rPr>
              <w:t>Radic</w:t>
            </w:r>
            <w:r w:rsidR="005863A0" w:rsidRPr="005863A0">
              <w:rPr>
                <w:rFonts w:ascii="Times New Roman" w:eastAsiaTheme="minorHAnsi" w:hAnsi="Times New Roman"/>
                <w:i/>
                <w:iCs/>
                <w:sz w:val="24"/>
                <w:szCs w:val="24"/>
                <w:rPrChange w:id="5" w:author="Liceum Krosniewice" w:date="2024-10-29T14:28:00Z">
                  <w:rPr>
                    <w:rFonts w:ascii="Times New Roman" w:eastAsiaTheme="minorHAnsi" w:hAnsi="Times New Roman"/>
                    <w:i/>
                    <w:iCs/>
                    <w:sz w:val="24"/>
                    <w:szCs w:val="24"/>
                    <w:lang w:val="en-US"/>
                  </w:rPr>
                </w:rPrChange>
              </w:rPr>
              <w:t>a</w:t>
            </w:r>
            <w:r w:rsidR="005863A0" w:rsidRPr="005863A0">
              <w:rPr>
                <w:rFonts w:ascii="Times New Roman" w:eastAsiaTheme="minorHAnsi" w:hAnsi="Times New Roman"/>
                <w:i/>
                <w:iCs/>
                <w:sz w:val="24"/>
                <w:szCs w:val="24"/>
                <w:rPrChange w:id="6" w:author="Liceum Krosniewice" w:date="2024-10-29T14:28:00Z">
                  <w:rPr>
                    <w:rFonts w:ascii="Times New Roman" w:eastAsiaTheme="minorHAnsi" w:hAnsi="Times New Roman"/>
                    <w:i/>
                    <w:iCs/>
                    <w:sz w:val="24"/>
                    <w:szCs w:val="24"/>
                    <w:lang w:val="en-US"/>
                  </w:rPr>
                </w:rPrChange>
              </w:rPr>
              <w:t>lism,Extremism</w:t>
            </w:r>
            <w:proofErr w:type="spellEnd"/>
            <w:r w:rsidR="005863A0" w:rsidRPr="005863A0">
              <w:rPr>
                <w:rFonts w:ascii="Times New Roman" w:eastAsiaTheme="minorHAnsi" w:hAnsi="Times New Roman"/>
                <w:i/>
                <w:iCs/>
                <w:sz w:val="24"/>
                <w:szCs w:val="24"/>
                <w:rPrChange w:id="7" w:author="Liceum Krosniewice" w:date="2024-10-29T14:28:00Z">
                  <w:rPr>
                    <w:rFonts w:ascii="Times New Roman" w:eastAsiaTheme="minorHAnsi" w:hAnsi="Times New Roman"/>
                    <w:i/>
                    <w:iCs/>
                    <w:sz w:val="24"/>
                    <w:szCs w:val="24"/>
                    <w:lang w:val="en-US"/>
                  </w:rPr>
                </w:rPrChange>
              </w:rPr>
              <w:t xml:space="preserve"> and </w:t>
            </w:r>
            <w:proofErr w:type="spellStart"/>
            <w:r w:rsidR="005863A0" w:rsidRPr="005863A0">
              <w:rPr>
                <w:rFonts w:ascii="Times New Roman" w:eastAsiaTheme="minorHAnsi" w:hAnsi="Times New Roman"/>
                <w:i/>
                <w:iCs/>
                <w:sz w:val="24"/>
                <w:szCs w:val="24"/>
                <w:rPrChange w:id="8" w:author="Liceum Krosniewice" w:date="2024-10-29T14:28:00Z">
                  <w:rPr>
                    <w:rFonts w:ascii="Times New Roman" w:eastAsiaTheme="minorHAnsi" w:hAnsi="Times New Roman"/>
                    <w:i/>
                    <w:iCs/>
                    <w:sz w:val="24"/>
                    <w:szCs w:val="24"/>
                    <w:lang w:val="en-US"/>
                  </w:rPr>
                </w:rPrChange>
              </w:rPr>
              <w:t>Violence</w:t>
            </w:r>
            <w:proofErr w:type="spellEnd"/>
            <w:r w:rsidR="005863A0" w:rsidRPr="005863A0">
              <w:rPr>
                <w:rFonts w:ascii="Times New Roman" w:eastAsiaTheme="minorHAnsi" w:hAnsi="Times New Roman"/>
                <w:i/>
                <w:iCs/>
                <w:sz w:val="24"/>
                <w:szCs w:val="24"/>
                <w:rPrChange w:id="9" w:author="Liceum Krosniewice" w:date="2024-10-29T14:28:00Z">
                  <w:rPr>
                    <w:rFonts w:ascii="Times New Roman" w:eastAsiaTheme="minorHAnsi" w:hAnsi="Times New Roman"/>
                    <w:i/>
                    <w:iCs/>
                    <w:sz w:val="24"/>
                    <w:szCs w:val="24"/>
                    <w:lang w:val="en-US"/>
                  </w:rPr>
                </w:rPrChange>
              </w:rPr>
              <w:t xml:space="preserve"> Internati</w:t>
            </w:r>
            <w:r w:rsidR="005863A0" w:rsidRPr="005863A0">
              <w:rPr>
                <w:rFonts w:ascii="Times New Roman" w:eastAsiaTheme="minorHAnsi" w:hAnsi="Times New Roman"/>
                <w:i/>
                <w:iCs/>
                <w:sz w:val="24"/>
                <w:szCs w:val="24"/>
                <w:rPrChange w:id="10" w:author="Liceum Krosniewice" w:date="2024-10-29T14:28:00Z">
                  <w:rPr>
                    <w:rFonts w:ascii="Times New Roman" w:eastAsiaTheme="minorHAnsi" w:hAnsi="Times New Roman"/>
                    <w:i/>
                    <w:iCs/>
                    <w:sz w:val="24"/>
                    <w:szCs w:val="24"/>
                    <w:lang w:val="en-US"/>
                  </w:rPr>
                </w:rPrChange>
              </w:rPr>
              <w:t>o</w:t>
            </w:r>
            <w:r w:rsidR="005863A0" w:rsidRPr="005863A0">
              <w:rPr>
                <w:rFonts w:ascii="Times New Roman" w:eastAsiaTheme="minorHAnsi" w:hAnsi="Times New Roman"/>
                <w:i/>
                <w:iCs/>
                <w:sz w:val="24"/>
                <w:szCs w:val="24"/>
                <w:rPrChange w:id="11" w:author="Liceum Krosniewice" w:date="2024-10-29T14:28:00Z">
                  <w:rPr>
                    <w:rFonts w:ascii="Times New Roman" w:eastAsiaTheme="minorHAnsi" w:hAnsi="Times New Roman"/>
                    <w:i/>
                    <w:iCs/>
                    <w:sz w:val="24"/>
                    <w:szCs w:val="24"/>
                    <w:lang w:val="en-US"/>
                  </w:rPr>
                </w:rPrChange>
              </w:rPr>
              <w:t>nal)</w:t>
            </w:r>
          </w:p>
          <w:p w:rsidR="001676CE" w:rsidRPr="00F25206" w:rsidRDefault="001676CE" w:rsidP="009B77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2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</w:t>
            </w:r>
            <w:r w:rsidR="001D19EE" w:rsidRPr="00F25206">
              <w:rPr>
                <w:rFonts w:ascii="Times New Roman" w:hAnsi="Times New Roman"/>
                <w:sz w:val="24"/>
                <w:szCs w:val="24"/>
              </w:rPr>
              <w:t>rozumie,</w:t>
            </w:r>
            <w:r w:rsidR="001D19EE" w:rsidRPr="00F25206">
              <w:rPr>
                <w:rFonts w:ascii="Times New Roman" w:eastAsiaTheme="minorHAnsi" w:hAnsi="Times New Roman"/>
                <w:sz w:val="24"/>
                <w:szCs w:val="24"/>
              </w:rPr>
              <w:t>na czym polega istota terr</w:t>
            </w:r>
            <w:r w:rsidR="001D19EE" w:rsidRPr="00F25206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="001D19EE" w:rsidRPr="00F25206">
              <w:rPr>
                <w:rFonts w:ascii="Times New Roman" w:eastAsiaTheme="minorHAnsi" w:hAnsi="Times New Roman"/>
                <w:sz w:val="24"/>
                <w:szCs w:val="24"/>
              </w:rPr>
              <w:t>ryzmu</w:t>
            </w:r>
          </w:p>
          <w:p w:rsidR="007C3A26" w:rsidRPr="003F4513" w:rsidRDefault="001676CE" w:rsidP="007C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przedstawia</w:t>
            </w:r>
            <w:r w:rsidR="007C3A26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źródła terroryzmu</w:t>
            </w:r>
            <w:r w:rsidR="00290605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="007C3A26" w:rsidRPr="003F4513">
              <w:rPr>
                <w:rFonts w:ascii="Times New Roman" w:eastAsiaTheme="minorHAnsi" w:hAnsi="Times New Roman"/>
                <w:sz w:val="24"/>
                <w:szCs w:val="24"/>
              </w:rPr>
              <w:t>sposoby i skutki działania terrorystów oraz odnosi się do w</w:t>
            </w:r>
            <w:r w:rsidR="007C3A26" w:rsidRPr="003F4513">
              <w:rPr>
                <w:rFonts w:ascii="Times New Roman" w:eastAsiaTheme="minorHAnsi" w:hAnsi="Times New Roman"/>
                <w:sz w:val="24"/>
                <w:szCs w:val="24"/>
              </w:rPr>
              <w:t>y</w:t>
            </w:r>
            <w:r w:rsidR="007C3A26" w:rsidRPr="003F4513">
              <w:rPr>
                <w:rFonts w:ascii="Times New Roman" w:eastAsiaTheme="minorHAnsi" w:hAnsi="Times New Roman"/>
                <w:sz w:val="24"/>
                <w:szCs w:val="24"/>
              </w:rPr>
              <w:t>branychprzykładów</w:t>
            </w:r>
          </w:p>
          <w:p w:rsidR="001676CE" w:rsidRPr="003F4513" w:rsidRDefault="001676CE" w:rsidP="009B77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1676CE" w:rsidRPr="003F4513" w:rsidRDefault="001676CE" w:rsidP="001676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–przedstawia</w:t>
            </w:r>
            <w:r w:rsidR="005A05F0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cele i metody działania terrorystów</w:t>
            </w:r>
          </w:p>
          <w:p w:rsidR="001676CE" w:rsidRPr="003F4513" w:rsidRDefault="001676CE" w:rsidP="001676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wyjaśnia</w:t>
            </w:r>
            <w:r w:rsidR="005A05F0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przycz</w:t>
            </w:r>
            <w:r w:rsidR="005A05F0" w:rsidRPr="003F4513">
              <w:rPr>
                <w:rFonts w:ascii="Times New Roman" w:eastAsiaTheme="minorHAnsi" w:hAnsi="Times New Roman"/>
                <w:sz w:val="24"/>
                <w:szCs w:val="24"/>
              </w:rPr>
              <w:t>y</w:t>
            </w:r>
            <w:r w:rsidR="005A05F0" w:rsidRPr="003F4513">
              <w:rPr>
                <w:rFonts w:ascii="Times New Roman" w:eastAsiaTheme="minorHAnsi" w:hAnsi="Times New Roman"/>
                <w:sz w:val="24"/>
                <w:szCs w:val="24"/>
              </w:rPr>
              <w:t>ny i sposoby zwa</w:t>
            </w:r>
            <w:r w:rsidR="005A05F0" w:rsidRPr="003F4513">
              <w:rPr>
                <w:rFonts w:ascii="Times New Roman" w:eastAsiaTheme="minorHAnsi" w:hAnsi="Times New Roman"/>
                <w:sz w:val="24"/>
                <w:szCs w:val="24"/>
              </w:rPr>
              <w:t>l</w:t>
            </w:r>
            <w:r w:rsidR="005A05F0" w:rsidRPr="003F4513">
              <w:rPr>
                <w:rFonts w:ascii="Times New Roman" w:eastAsiaTheme="minorHAnsi" w:hAnsi="Times New Roman"/>
                <w:sz w:val="24"/>
                <w:szCs w:val="24"/>
              </w:rPr>
              <w:t>czania terroryzmu</w:t>
            </w:r>
          </w:p>
          <w:p w:rsidR="00E368E5" w:rsidRPr="003F4513" w:rsidRDefault="009A1FD4" w:rsidP="009A1F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–charakteryzuje i ocenia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różne sposoby zapobiegania terr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ryzmowi i jego zwalczania</w:t>
            </w:r>
          </w:p>
        </w:tc>
        <w:tc>
          <w:tcPr>
            <w:tcW w:w="2049" w:type="dxa"/>
          </w:tcPr>
          <w:p w:rsidR="001676CE" w:rsidRPr="003F4513" w:rsidRDefault="001676CE" w:rsidP="001676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źródła statystyc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z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nego</w:t>
            </w:r>
            <w:r w:rsidR="003608B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Liczba ofiar ataków terror</w:t>
            </w:r>
            <w:r w:rsidR="003608B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y</w:t>
            </w:r>
            <w:r w:rsidR="003608B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stycznych w latach 2018–2019</w:t>
            </w:r>
            <w:r w:rsidR="003608B8" w:rsidRPr="003F4513">
              <w:rPr>
                <w:rFonts w:ascii="Times New Roman" w:hAnsi="Times New Roman"/>
                <w:sz w:val="24"/>
                <w:szCs w:val="24"/>
              </w:rPr>
              <w:t>analizuje sp</w:t>
            </w:r>
            <w:r w:rsidR="003608B8"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="003608B8" w:rsidRPr="003F4513">
              <w:rPr>
                <w:rFonts w:ascii="Times New Roman" w:hAnsi="Times New Roman"/>
                <w:sz w:val="24"/>
                <w:szCs w:val="24"/>
              </w:rPr>
              <w:t>łeczne skutki te</w:t>
            </w:r>
            <w:r w:rsidR="003608B8" w:rsidRPr="003F4513">
              <w:rPr>
                <w:rFonts w:ascii="Times New Roman" w:hAnsi="Times New Roman"/>
                <w:sz w:val="24"/>
                <w:szCs w:val="24"/>
              </w:rPr>
              <w:t>r</w:t>
            </w:r>
            <w:r w:rsidR="003608B8" w:rsidRPr="003F4513">
              <w:rPr>
                <w:rFonts w:ascii="Times New Roman" w:hAnsi="Times New Roman"/>
                <w:sz w:val="24"/>
                <w:szCs w:val="24"/>
              </w:rPr>
              <w:t>roryzmu</w:t>
            </w:r>
          </w:p>
          <w:p w:rsidR="00E93EC5" w:rsidRPr="003F4513" w:rsidRDefault="00E368E5" w:rsidP="001676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źródła kartogr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ficznego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Ataki terrorystyczne w 2020 roku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analiz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u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je mapę i podaj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nazwy państw, w których doszło do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największej liczby zamachów terror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y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stycznych w 2020</w:t>
            </w:r>
            <w:r w:rsidR="00241979">
              <w:rPr>
                <w:rFonts w:ascii="Times New Roman" w:eastAsiaTheme="minorHAnsi" w:hAnsi="Times New Roman"/>
                <w:sz w:val="24"/>
                <w:szCs w:val="24"/>
              </w:rPr>
              <w:t xml:space="preserve"> roku</w:t>
            </w:r>
          </w:p>
        </w:tc>
        <w:tc>
          <w:tcPr>
            <w:tcW w:w="2233" w:type="dxa"/>
          </w:tcPr>
          <w:p w:rsidR="001676CE" w:rsidRPr="003F4513" w:rsidRDefault="001676CE" w:rsidP="001676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</w:t>
            </w:r>
            <w:r w:rsidR="0075783C" w:rsidRPr="003F4513">
              <w:rPr>
                <w:rFonts w:ascii="Times New Roman" w:hAnsi="Times New Roman"/>
                <w:sz w:val="24"/>
                <w:szCs w:val="24"/>
              </w:rPr>
              <w:t>ocenia</w:t>
            </w:r>
            <w:r w:rsidR="0075783C" w:rsidRPr="003F4513">
              <w:rPr>
                <w:rFonts w:ascii="Times New Roman" w:eastAsiaTheme="minorHAnsi" w:hAnsi="Times New Roman"/>
                <w:sz w:val="24"/>
                <w:szCs w:val="24"/>
              </w:rPr>
              <w:t>strategie walki z terrorystami</w:t>
            </w:r>
          </w:p>
          <w:p w:rsidR="00E93EC5" w:rsidRPr="003F4513" w:rsidRDefault="009B77E2" w:rsidP="009A1F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źr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ó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dła statystycznego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Wybrane organiz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cje terrorystyczne i ilość spowodow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nych przez nie ofiar śmiertelnych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dok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nuje analizy działa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l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ności organizacji terrorystycznych na świecie i ich śmie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r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telnych ofiar</w:t>
            </w:r>
          </w:p>
        </w:tc>
      </w:tr>
      <w:tr w:rsidR="001676CE" w:rsidRPr="003F4513" w:rsidTr="00D303CA">
        <w:tc>
          <w:tcPr>
            <w:tcW w:w="2376" w:type="dxa"/>
            <w:vAlign w:val="center"/>
          </w:tcPr>
          <w:p w:rsidR="001676CE" w:rsidRPr="003F4513" w:rsidRDefault="003B23D9" w:rsidP="003B23D9">
            <w:pPr>
              <w:tabs>
                <w:tab w:val="left" w:pos="217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17.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Sposoby rozwi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ą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zywania konfliktów między narodami i państwami</w:t>
            </w:r>
          </w:p>
        </w:tc>
        <w:tc>
          <w:tcPr>
            <w:tcW w:w="2102" w:type="dxa"/>
            <w:gridSpan w:val="2"/>
          </w:tcPr>
          <w:p w:rsidR="00181FA9" w:rsidRPr="003F4513" w:rsidRDefault="001676CE" w:rsidP="003D2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–wyjaśniapojęcia: </w:t>
            </w:r>
            <w:r w:rsidR="00140B73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spór międzynar</w:t>
            </w:r>
            <w:r w:rsidR="00140B73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o</w:t>
            </w:r>
            <w:r w:rsidR="00140B73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do</w:t>
            </w:r>
            <w:r w:rsidR="00C3575D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wy,</w:t>
            </w:r>
            <w:r w:rsidR="00140B73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konflikt mi</w:t>
            </w:r>
            <w:r w:rsidR="00140B73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ę</w:t>
            </w:r>
            <w:r w:rsidR="00140B73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dzynarodowy,</w:t>
            </w:r>
            <w:r w:rsidR="00CE633C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ko</w:t>
            </w:r>
            <w:r w:rsidR="00CE633C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n</w:t>
            </w:r>
            <w:r w:rsidR="00CE633C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sultacje, negocj</w:t>
            </w:r>
            <w:r w:rsidR="00CE633C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="00CE633C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cje, </w:t>
            </w:r>
            <w:r w:rsidR="00C3575D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medi</w:t>
            </w:r>
            <w:r w:rsidR="00C3575D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="00C3575D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cje,</w:t>
            </w:r>
            <w:r w:rsidR="00A96D6C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komisje bada</w:t>
            </w:r>
            <w:r w:rsidR="00A96D6C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w</w:t>
            </w:r>
            <w:r w:rsidR="00A96D6C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cze,</w:t>
            </w:r>
            <w:r w:rsidR="0066706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sądownictwomiędzynarodowe, </w:t>
            </w:r>
            <w:r w:rsidR="007515B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arbitraż,Stały Tr</w:t>
            </w:r>
            <w:r w:rsidR="007515B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y</w:t>
            </w:r>
            <w:r w:rsidR="007515B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bunał Rozjemczy, </w:t>
            </w:r>
            <w:r w:rsidR="00C3575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rozwiązania </w:t>
            </w:r>
            <w:r w:rsidR="00754C3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sił</w:t>
            </w:r>
            <w:r w:rsidR="00754C3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754C3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we,rozstrzyganie sprawprzez org</w:t>
            </w:r>
            <w:r w:rsidR="00754C3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754C3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nizacjemiędzyn</w:t>
            </w:r>
            <w:r w:rsidR="00754C3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754C3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rodowe, </w:t>
            </w:r>
            <w:r w:rsidR="00F77671"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pomoc rozwojowa, pomoc humanita</w:t>
            </w:r>
            <w:r w:rsidR="00F77671"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r</w:t>
            </w:r>
            <w:r w:rsidR="00F77671"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na,</w:t>
            </w:r>
            <w:r w:rsidR="005311F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benefi</w:t>
            </w:r>
            <w:r w:rsidR="00ED5CA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cjent, </w:t>
            </w:r>
            <w:r w:rsidR="005311F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know-how</w:t>
            </w:r>
          </w:p>
        </w:tc>
        <w:tc>
          <w:tcPr>
            <w:tcW w:w="2233" w:type="dxa"/>
          </w:tcPr>
          <w:p w:rsidR="001676CE" w:rsidRPr="003F4513" w:rsidRDefault="001676CE" w:rsidP="003D2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–wyjaśniapojęcia: </w:t>
            </w:r>
            <w:r w:rsidR="00CE633C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metody dyplom</w:t>
            </w:r>
            <w:r w:rsidR="00CE633C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="00CE633C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tyczne, </w:t>
            </w:r>
            <w:r w:rsidR="003D06DB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dobre usługi, </w:t>
            </w:r>
            <w:r w:rsidR="0052514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koncyliacje (komisje pojedna</w:t>
            </w:r>
            <w:r w:rsidR="0052514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w</w:t>
            </w:r>
            <w:r w:rsidR="0052514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cze),</w:t>
            </w:r>
            <w:r w:rsidR="00A96D6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Międzynarodowy Trybunał Sprawi</w:t>
            </w:r>
            <w:r w:rsidR="00A96D6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</w:t>
            </w:r>
            <w:r w:rsidR="00A96D6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dliwości </w:t>
            </w:r>
            <w:r w:rsidR="00E759B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(</w:t>
            </w:r>
            <w:r w:rsidR="00A96D6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MTS),</w:t>
            </w:r>
            <w:r w:rsidR="00CF66C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Europejski Trybunał Sprawi</w:t>
            </w:r>
            <w:r w:rsidR="00CF66C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</w:t>
            </w:r>
            <w:r w:rsidR="00CF66C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dliwości,Europejski Trybunał Praw Człowieka, Międz</w:t>
            </w:r>
            <w:r w:rsidR="00CF66C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y</w:t>
            </w:r>
            <w:r w:rsidR="00CF66C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narodowy Trybunał Prawa Morza, </w:t>
            </w:r>
            <w:r w:rsidR="00D6075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</w:t>
            </w:r>
            <w:r w:rsidR="00D6075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D6075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groda Pokojowa Księgarzy Niemie</w:t>
            </w:r>
            <w:r w:rsidR="00D6075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c</w:t>
            </w:r>
            <w:r w:rsidR="00D6075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kich, Nagro</w:t>
            </w:r>
            <w:r w:rsidR="005646A3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da</w:t>
            </w:r>
            <w:r w:rsidR="00D6075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im. Andrieja Sachar</w:t>
            </w:r>
            <w:r w:rsidR="00D6075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D6075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wa, Pokojowa N</w:t>
            </w:r>
            <w:r w:rsidR="00D6075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D6075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groda Nobla</w:t>
            </w:r>
          </w:p>
          <w:p w:rsidR="001676CE" w:rsidRPr="003F4513" w:rsidRDefault="001676CE" w:rsidP="00ED5CA2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przedstawia</w:t>
            </w:r>
            <w:r w:rsidR="007F1D0F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sp</w:t>
            </w:r>
            <w:r w:rsidR="007F1D0F"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="007F1D0F"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soby rozstrzygania sporów międzyn</w:t>
            </w:r>
            <w:r w:rsidR="007F1D0F"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="007F1D0F" w:rsidRPr="003F4513">
              <w:rPr>
                <w:rFonts w:ascii="Times New Roman" w:eastAsiaTheme="minorHAnsi" w:hAnsi="Times New Roman"/>
                <w:sz w:val="24"/>
                <w:szCs w:val="24"/>
              </w:rPr>
              <w:t>rodowych</w:t>
            </w:r>
          </w:p>
          <w:p w:rsidR="003D2354" w:rsidRPr="003F4513" w:rsidRDefault="003D2354" w:rsidP="00ED5C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1676CE" w:rsidRPr="003F4513" w:rsidRDefault="001676CE" w:rsidP="001676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–charakteryzuje </w:t>
            </w:r>
            <w:r w:rsidR="00640219" w:rsidRPr="003F4513">
              <w:rPr>
                <w:rFonts w:ascii="Times New Roman" w:hAnsi="Times New Roman"/>
                <w:sz w:val="24"/>
                <w:szCs w:val="24"/>
              </w:rPr>
              <w:t>podstawowe formy pomocy rozwojowej</w:t>
            </w:r>
          </w:p>
          <w:p w:rsidR="001676CE" w:rsidRPr="003F4513" w:rsidRDefault="001676CE" w:rsidP="00976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–przedstawia</w:t>
            </w:r>
            <w:r w:rsidR="00917641" w:rsidRPr="003F4513">
              <w:rPr>
                <w:rFonts w:ascii="Times New Roman" w:hAnsi="Times New Roman"/>
                <w:sz w:val="24"/>
                <w:szCs w:val="24"/>
              </w:rPr>
              <w:t>przykł</w:t>
            </w:r>
            <w:r w:rsidR="00917641"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="00917641" w:rsidRPr="003F4513">
              <w:rPr>
                <w:rFonts w:ascii="Times New Roman" w:hAnsi="Times New Roman"/>
                <w:sz w:val="24"/>
                <w:szCs w:val="24"/>
              </w:rPr>
              <w:t>dowe postacie</w:t>
            </w:r>
            <w:r w:rsidR="009767A4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n</w:t>
            </w:r>
            <w:r w:rsidR="009767A4"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="009767A4" w:rsidRPr="003F4513">
              <w:rPr>
                <w:rFonts w:ascii="Times New Roman" w:eastAsiaTheme="minorHAnsi" w:hAnsi="Times New Roman"/>
                <w:sz w:val="24"/>
                <w:szCs w:val="24"/>
              </w:rPr>
              <w:t>grodzone dowolną nagrodą działalności dla dobra praw człowieka, pokoju i demokracji</w:t>
            </w:r>
          </w:p>
          <w:p w:rsidR="001676CE" w:rsidRPr="003F4513" w:rsidRDefault="001676CE" w:rsidP="001676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wyjaśnia</w:t>
            </w:r>
            <w:r w:rsidR="003D0AEA" w:rsidRPr="003F4513">
              <w:rPr>
                <w:rFonts w:ascii="Times New Roman" w:hAnsi="Times New Roman"/>
                <w:sz w:val="24"/>
                <w:szCs w:val="24"/>
              </w:rPr>
              <w:t>,</w:t>
            </w:r>
            <w:r w:rsidR="003D0AEA" w:rsidRPr="003F4513">
              <w:rPr>
                <w:rFonts w:ascii="Times New Roman" w:eastAsiaTheme="minorHAnsi" w:hAnsi="Times New Roman"/>
                <w:sz w:val="24"/>
                <w:szCs w:val="24"/>
              </w:rPr>
              <w:t>w jaki sposób każdy ob</w:t>
            </w:r>
            <w:r w:rsidR="003D0AEA" w:rsidRPr="003F4513">
              <w:rPr>
                <w:rFonts w:ascii="Times New Roman" w:eastAsiaTheme="minorHAnsi" w:hAnsi="Times New Roman"/>
                <w:sz w:val="24"/>
                <w:szCs w:val="24"/>
              </w:rPr>
              <w:t>y</w:t>
            </w:r>
            <w:r w:rsidR="003D0AEA" w:rsidRPr="003F4513">
              <w:rPr>
                <w:rFonts w:ascii="Times New Roman" w:eastAsiaTheme="minorHAnsi" w:hAnsi="Times New Roman"/>
                <w:sz w:val="24"/>
                <w:szCs w:val="24"/>
              </w:rPr>
              <w:t>watel może wziąć udział w niesieniu pomocy humanita</w:t>
            </w:r>
            <w:r w:rsidR="003D0AEA" w:rsidRPr="003F4513">
              <w:rPr>
                <w:rFonts w:ascii="Times New Roman" w:eastAsiaTheme="minorHAnsi" w:hAnsi="Times New Roman"/>
                <w:sz w:val="24"/>
                <w:szCs w:val="24"/>
              </w:rPr>
              <w:t>r</w:t>
            </w:r>
            <w:r w:rsidR="003D0AEA" w:rsidRPr="003F4513">
              <w:rPr>
                <w:rFonts w:ascii="Times New Roman" w:eastAsiaTheme="minorHAnsi" w:hAnsi="Times New Roman"/>
                <w:sz w:val="24"/>
                <w:szCs w:val="24"/>
              </w:rPr>
              <w:t>nej</w:t>
            </w:r>
          </w:p>
        </w:tc>
        <w:tc>
          <w:tcPr>
            <w:tcW w:w="2049" w:type="dxa"/>
          </w:tcPr>
          <w:p w:rsidR="001676CE" w:rsidRPr="003F4513" w:rsidRDefault="001676CE" w:rsidP="001676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–charakteryzuje</w:t>
            </w:r>
            <w:r w:rsidR="00A709F6" w:rsidRPr="003F4513">
              <w:rPr>
                <w:rFonts w:ascii="Times New Roman" w:eastAsiaTheme="minorHAnsi" w:hAnsi="Times New Roman"/>
                <w:sz w:val="24"/>
                <w:szCs w:val="24"/>
              </w:rPr>
              <w:t>u</w:t>
            </w:r>
            <w:r w:rsidR="00A709F6" w:rsidRPr="003F4513">
              <w:rPr>
                <w:rFonts w:ascii="Times New Roman" w:eastAsiaTheme="minorHAnsi" w:hAnsi="Times New Roman"/>
                <w:sz w:val="24"/>
                <w:szCs w:val="24"/>
              </w:rPr>
              <w:t>mowy i inicjatywy międzynarodowe na rzecz ogran</w:t>
            </w:r>
            <w:r w:rsidR="00A709F6" w:rsidRPr="003F4513">
              <w:rPr>
                <w:rFonts w:ascii="Times New Roman" w:eastAsiaTheme="minorHAnsi" w:hAnsi="Times New Roman"/>
                <w:sz w:val="24"/>
                <w:szCs w:val="24"/>
              </w:rPr>
              <w:t>i</w:t>
            </w:r>
            <w:r w:rsidR="00A709F6" w:rsidRPr="003F4513">
              <w:rPr>
                <w:rFonts w:ascii="Times New Roman" w:eastAsiaTheme="minorHAnsi" w:hAnsi="Times New Roman"/>
                <w:sz w:val="24"/>
                <w:szCs w:val="24"/>
              </w:rPr>
              <w:t>czenia broni m</w:t>
            </w:r>
            <w:r w:rsidR="00A709F6"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="00A709F6" w:rsidRPr="003F4513">
              <w:rPr>
                <w:rFonts w:ascii="Times New Roman" w:eastAsiaTheme="minorHAnsi" w:hAnsi="Times New Roman"/>
                <w:sz w:val="24"/>
                <w:szCs w:val="24"/>
              </w:rPr>
              <w:t>sowego rażenia</w:t>
            </w:r>
          </w:p>
          <w:p w:rsidR="001676CE" w:rsidRPr="003F4513" w:rsidRDefault="001676CE" w:rsidP="003D23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analizuje </w:t>
            </w:r>
            <w:r w:rsidR="0031107A" w:rsidRPr="003F4513">
              <w:rPr>
                <w:rFonts w:ascii="Times New Roman" w:hAnsi="Times New Roman"/>
                <w:sz w:val="24"/>
                <w:szCs w:val="24"/>
              </w:rPr>
              <w:t>i oc</w:t>
            </w:r>
            <w:r w:rsidR="0031107A"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="0031107A" w:rsidRPr="003F4513">
              <w:rPr>
                <w:rFonts w:ascii="Times New Roman" w:hAnsi="Times New Roman"/>
                <w:sz w:val="24"/>
                <w:szCs w:val="24"/>
              </w:rPr>
              <w:t>nia</w:t>
            </w:r>
            <w:r w:rsidR="0031107A" w:rsidRPr="003F4513">
              <w:rPr>
                <w:rFonts w:ascii="Times New Roman" w:eastAsiaTheme="minorHAnsi" w:hAnsi="Times New Roman"/>
                <w:sz w:val="24"/>
                <w:szCs w:val="24"/>
              </w:rPr>
              <w:t>skuteczność różnych metod pojednawczych</w:t>
            </w:r>
          </w:p>
        </w:tc>
        <w:tc>
          <w:tcPr>
            <w:tcW w:w="2233" w:type="dxa"/>
          </w:tcPr>
          <w:p w:rsidR="001676CE" w:rsidRPr="003F4513" w:rsidRDefault="001676CE" w:rsidP="001676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a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nalizuje</w:t>
            </w:r>
            <w:r w:rsidR="00237D0E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zasady udzielania pomocy rozwojowej i hum</w:t>
            </w:r>
            <w:r w:rsidR="00237D0E"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="00237D0E" w:rsidRPr="003F4513">
              <w:rPr>
                <w:rFonts w:ascii="Times New Roman" w:eastAsiaTheme="minorHAnsi" w:hAnsi="Times New Roman"/>
                <w:sz w:val="24"/>
                <w:szCs w:val="24"/>
              </w:rPr>
              <w:t>nitarnej</w:t>
            </w:r>
          </w:p>
          <w:p w:rsidR="00A42468" w:rsidRPr="003F4513" w:rsidRDefault="001676CE" w:rsidP="003D2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dokonuje analizy </w:t>
            </w:r>
            <w:r w:rsidR="003D2354" w:rsidRPr="003F4513">
              <w:rPr>
                <w:rFonts w:ascii="Times New Roman" w:hAnsi="Times New Roman"/>
                <w:sz w:val="24"/>
                <w:szCs w:val="24"/>
              </w:rPr>
              <w:t xml:space="preserve">uzasadnień </w:t>
            </w:r>
            <w:r w:rsidR="003D2354" w:rsidRPr="003F4513">
              <w:rPr>
                <w:rFonts w:ascii="Times New Roman" w:eastAsiaTheme="minorHAnsi" w:hAnsi="Times New Roman"/>
                <w:sz w:val="24"/>
                <w:szCs w:val="24"/>
              </w:rPr>
              <w:t>dla prz</w:t>
            </w:r>
            <w:r w:rsidR="003D2354" w:rsidRPr="003F4513">
              <w:rPr>
                <w:rFonts w:ascii="Times New Roman" w:eastAsiaTheme="minorHAnsi" w:hAnsi="Times New Roman"/>
                <w:sz w:val="24"/>
                <w:szCs w:val="24"/>
              </w:rPr>
              <w:t>y</w:t>
            </w:r>
            <w:r w:rsidR="003D2354" w:rsidRPr="003F4513">
              <w:rPr>
                <w:rFonts w:ascii="Times New Roman" w:eastAsiaTheme="minorHAnsi" w:hAnsi="Times New Roman"/>
                <w:sz w:val="24"/>
                <w:szCs w:val="24"/>
              </w:rPr>
              <w:t>znanych Pokoj</w:t>
            </w:r>
            <w:r w:rsidR="003D2354"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="003D2354" w:rsidRPr="003F4513">
              <w:rPr>
                <w:rFonts w:ascii="Times New Roman" w:eastAsiaTheme="minorHAnsi" w:hAnsi="Times New Roman"/>
                <w:sz w:val="24"/>
                <w:szCs w:val="24"/>
              </w:rPr>
              <w:t>wych Nagród Nobla, wskazuje tą z nich, która jest najbardziej i najmniej zasadna oraz</w:t>
            </w:r>
            <w:r w:rsidR="003D2354" w:rsidRPr="003F4513">
              <w:rPr>
                <w:rFonts w:ascii="Times New Roman" w:hAnsi="Times New Roman"/>
                <w:sz w:val="24"/>
                <w:szCs w:val="24"/>
              </w:rPr>
              <w:t xml:space="preserve">uzasadnia </w:t>
            </w:r>
            <w:r w:rsidR="003D2354" w:rsidRPr="003F4513">
              <w:rPr>
                <w:rFonts w:ascii="Times New Roman" w:eastAsiaTheme="minorHAnsi" w:hAnsi="Times New Roman"/>
                <w:sz w:val="24"/>
                <w:szCs w:val="24"/>
              </w:rPr>
              <w:t>swój wybór</w:t>
            </w:r>
          </w:p>
        </w:tc>
      </w:tr>
      <w:tr w:rsidR="00E01B63" w:rsidRPr="003F4513" w:rsidTr="00D303CA">
        <w:tc>
          <w:tcPr>
            <w:tcW w:w="2376" w:type="dxa"/>
            <w:vAlign w:val="center"/>
          </w:tcPr>
          <w:p w:rsidR="003A2060" w:rsidRPr="003F4513" w:rsidRDefault="00845E69" w:rsidP="00845E69">
            <w:pPr>
              <w:tabs>
                <w:tab w:val="left" w:pos="217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>18. Jak daleko m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żemy się posunąć w zwalczaniu terror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y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zmu?</w:t>
            </w:r>
            <w:r w:rsidR="0067478E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="003A2060" w:rsidRPr="003F4513">
              <w:rPr>
                <w:rFonts w:ascii="Times New Roman" w:hAnsi="Times New Roman"/>
                <w:b/>
                <w:sz w:val="24"/>
                <w:szCs w:val="24"/>
              </w:rPr>
              <w:t>yskusja</w:t>
            </w:r>
          </w:p>
        </w:tc>
        <w:tc>
          <w:tcPr>
            <w:tcW w:w="2102" w:type="dxa"/>
            <w:gridSpan w:val="2"/>
          </w:tcPr>
          <w:p w:rsidR="00181FA9" w:rsidRPr="003F4513" w:rsidRDefault="003A2060" w:rsidP="00845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wyjaśnia pojęci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="00ED02D7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terroryzm</w:t>
            </w:r>
          </w:p>
        </w:tc>
        <w:tc>
          <w:tcPr>
            <w:tcW w:w="2233" w:type="dxa"/>
          </w:tcPr>
          <w:p w:rsidR="003A2060" w:rsidRPr="003F4513" w:rsidRDefault="003A2060" w:rsidP="005A45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–przedstawiaopinie dotyczące </w:t>
            </w:r>
            <w:r w:rsidR="005A45F0" w:rsidRPr="003F4513">
              <w:rPr>
                <w:rFonts w:ascii="Times New Roman" w:hAnsi="Times New Roman"/>
                <w:sz w:val="24"/>
                <w:szCs w:val="24"/>
              </w:rPr>
              <w:t xml:space="preserve">pojęcia </w:t>
            </w:r>
            <w:r w:rsidR="005A45F0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terroryzm</w:t>
            </w:r>
            <w:r w:rsidR="005A45F0" w:rsidRPr="003F4513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="005A45F0"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>aspektów użycia siły w jego zwalczaniu</w:t>
            </w:r>
          </w:p>
        </w:tc>
        <w:tc>
          <w:tcPr>
            <w:tcW w:w="2233" w:type="dxa"/>
          </w:tcPr>
          <w:p w:rsidR="003A2060" w:rsidRPr="003F4513" w:rsidRDefault="003A2060" w:rsidP="003A20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porównuje oba teksty źródłowe i zawarte w nich op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2049" w:type="dxa"/>
          </w:tcPr>
          <w:p w:rsidR="003A2060" w:rsidRPr="003F4513" w:rsidRDefault="003A2060" w:rsidP="003A20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–przedstawia wł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sne stanowisko wo</w:t>
            </w:r>
            <w:r w:rsidR="00845E69" w:rsidRPr="003F4513">
              <w:rPr>
                <w:rFonts w:ascii="Times New Roman" w:hAnsi="Times New Roman"/>
                <w:sz w:val="24"/>
                <w:szCs w:val="24"/>
              </w:rPr>
              <w:t xml:space="preserve">bec </w:t>
            </w:r>
            <w:r w:rsidR="00ED02D7" w:rsidRPr="003F4513">
              <w:rPr>
                <w:rFonts w:ascii="Times New Roman" w:hAnsi="Times New Roman"/>
                <w:sz w:val="24"/>
                <w:szCs w:val="24"/>
              </w:rPr>
              <w:t>przedst</w:t>
            </w:r>
            <w:r w:rsidR="00ED02D7"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="00ED02D7" w:rsidRPr="003F4513">
              <w:rPr>
                <w:rFonts w:ascii="Times New Roman" w:hAnsi="Times New Roman"/>
                <w:sz w:val="24"/>
                <w:szCs w:val="24"/>
              </w:rPr>
              <w:t xml:space="preserve">wionego </w:t>
            </w:r>
            <w:r w:rsidR="00845E69" w:rsidRPr="003F4513">
              <w:rPr>
                <w:rFonts w:ascii="Times New Roman" w:hAnsi="Times New Roman"/>
                <w:sz w:val="24"/>
                <w:szCs w:val="24"/>
              </w:rPr>
              <w:t>problemu</w:t>
            </w:r>
          </w:p>
          <w:p w:rsidR="003A2060" w:rsidRPr="003F4513" w:rsidRDefault="003A2060" w:rsidP="003A20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ocenia i popi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rawłasne stanow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sko odpowiednimi argumentami</w:t>
            </w:r>
          </w:p>
          <w:p w:rsidR="003A2060" w:rsidRPr="003F4513" w:rsidRDefault="003A2060" w:rsidP="003A20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A2060" w:rsidRPr="003F4513" w:rsidRDefault="003A2060" w:rsidP="003A20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formułuje iuz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sadniawłasne st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nowisko na forum publicznym</w:t>
            </w:r>
          </w:p>
        </w:tc>
      </w:tr>
      <w:tr w:rsidR="00E01B63" w:rsidRPr="003F4513" w:rsidTr="00D303CA">
        <w:tc>
          <w:tcPr>
            <w:tcW w:w="2376" w:type="dxa"/>
            <w:vAlign w:val="center"/>
          </w:tcPr>
          <w:p w:rsidR="003A2060" w:rsidRPr="003F4513" w:rsidRDefault="00F6125D" w:rsidP="00373CFC">
            <w:pPr>
              <w:tabs>
                <w:tab w:val="left" w:pos="247"/>
              </w:tabs>
              <w:spacing w:after="0" w:line="240" w:lineRule="auto"/>
              <w:ind w:lef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Konflikty mi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ę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dzynarodowe</w:t>
            </w:r>
            <w:r w:rsidR="0067478E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="003A2060" w:rsidRPr="003F4513">
              <w:rPr>
                <w:rFonts w:ascii="Times New Roman" w:hAnsi="Times New Roman"/>
                <w:b/>
                <w:sz w:val="24"/>
                <w:szCs w:val="24"/>
              </w:rPr>
              <w:t>le</w:t>
            </w:r>
            <w:r w:rsidR="003A2060" w:rsidRPr="003F4513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="003A2060" w:rsidRPr="003F4513">
              <w:rPr>
                <w:rFonts w:ascii="Times New Roman" w:hAnsi="Times New Roman"/>
                <w:b/>
                <w:sz w:val="24"/>
                <w:szCs w:val="24"/>
              </w:rPr>
              <w:t>cja powtórzeniowa</w:t>
            </w:r>
          </w:p>
          <w:p w:rsidR="003A2060" w:rsidRPr="003F4513" w:rsidRDefault="003A2060" w:rsidP="00373CFC">
            <w:pPr>
              <w:pStyle w:val="Akapitzlist"/>
              <w:tabs>
                <w:tab w:val="left" w:pos="247"/>
              </w:tabs>
              <w:spacing w:after="0" w:line="240" w:lineRule="auto"/>
              <w:ind w:left="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Align w:val="center"/>
          </w:tcPr>
          <w:p w:rsidR="003A2060" w:rsidRPr="003F4513" w:rsidRDefault="003A2060" w:rsidP="003A2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:rsidR="003A2060" w:rsidRPr="003F4513" w:rsidRDefault="003A2060" w:rsidP="003A20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:rsidR="003A2060" w:rsidRPr="003F4513" w:rsidRDefault="003A2060" w:rsidP="003A20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049" w:type="dxa"/>
            <w:vAlign w:val="center"/>
          </w:tcPr>
          <w:p w:rsidR="003A2060" w:rsidRPr="003F4513" w:rsidRDefault="003A2060" w:rsidP="003A2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:rsidR="003A2060" w:rsidRPr="003F4513" w:rsidRDefault="003A2060" w:rsidP="003A20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</w:tr>
      <w:tr w:rsidR="00E01B63" w:rsidRPr="003F4513" w:rsidTr="00D303CA">
        <w:tc>
          <w:tcPr>
            <w:tcW w:w="2376" w:type="dxa"/>
            <w:vAlign w:val="center"/>
          </w:tcPr>
          <w:p w:rsidR="003A2060" w:rsidRPr="003F4513" w:rsidRDefault="00373CFC" w:rsidP="00373CFC">
            <w:pPr>
              <w:tabs>
                <w:tab w:val="left" w:pos="247"/>
              </w:tabs>
              <w:spacing w:after="0" w:line="240" w:lineRule="auto"/>
              <w:ind w:lef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Konflikty mi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ę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dzynarodowe</w:t>
            </w:r>
            <w:r w:rsidR="0067478E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="003A2060" w:rsidRPr="003F4513">
              <w:rPr>
                <w:rFonts w:ascii="Times New Roman" w:hAnsi="Times New Roman"/>
                <w:b/>
                <w:sz w:val="24"/>
                <w:szCs w:val="24"/>
              </w:rPr>
              <w:t>le</w:t>
            </w:r>
            <w:r w:rsidR="003A2060" w:rsidRPr="003F4513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="003A2060" w:rsidRPr="003F4513">
              <w:rPr>
                <w:rFonts w:ascii="Times New Roman" w:hAnsi="Times New Roman"/>
                <w:b/>
                <w:sz w:val="24"/>
                <w:szCs w:val="24"/>
              </w:rPr>
              <w:t>cjasprawdzająca</w:t>
            </w:r>
          </w:p>
          <w:p w:rsidR="003A2060" w:rsidRPr="003F4513" w:rsidRDefault="003A2060" w:rsidP="00373CFC">
            <w:pPr>
              <w:pStyle w:val="Akapitzlist"/>
              <w:tabs>
                <w:tab w:val="left" w:pos="247"/>
              </w:tabs>
              <w:spacing w:after="0" w:line="240" w:lineRule="auto"/>
              <w:ind w:left="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Align w:val="center"/>
          </w:tcPr>
          <w:p w:rsidR="003A2060" w:rsidRPr="003F4513" w:rsidRDefault="003A2060" w:rsidP="003A2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:rsidR="003A2060" w:rsidRPr="003F4513" w:rsidRDefault="003A2060" w:rsidP="003A20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:rsidR="003A2060" w:rsidRPr="003F4513" w:rsidRDefault="003A2060" w:rsidP="003A20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049" w:type="dxa"/>
            <w:vAlign w:val="center"/>
          </w:tcPr>
          <w:p w:rsidR="003A2060" w:rsidRPr="003F4513" w:rsidRDefault="003A2060" w:rsidP="003A2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:rsidR="003A2060" w:rsidRPr="003F4513" w:rsidRDefault="003A2060" w:rsidP="003A20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</w:tr>
      <w:tr w:rsidR="003A2060" w:rsidRPr="003F4513" w:rsidTr="00D303CA">
        <w:trPr>
          <w:trHeight w:val="624"/>
        </w:trPr>
        <w:tc>
          <w:tcPr>
            <w:tcW w:w="13226" w:type="dxa"/>
            <w:gridSpan w:val="7"/>
            <w:vAlign w:val="center"/>
          </w:tcPr>
          <w:p w:rsidR="003A2060" w:rsidRPr="003F4513" w:rsidRDefault="00B05F73" w:rsidP="003A20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="003A2060" w:rsidRPr="003F451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Organizacje międzynarodowe</w:t>
            </w:r>
          </w:p>
        </w:tc>
      </w:tr>
      <w:tr w:rsidR="002B2573" w:rsidRPr="003F4513" w:rsidTr="00D303CA">
        <w:tc>
          <w:tcPr>
            <w:tcW w:w="2376" w:type="dxa"/>
            <w:vAlign w:val="center"/>
          </w:tcPr>
          <w:p w:rsidR="002B2573" w:rsidRPr="003F4513" w:rsidRDefault="002B2573" w:rsidP="002B2573">
            <w:pPr>
              <w:tabs>
                <w:tab w:val="left" w:pos="313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 xml:space="preserve">21.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Organizacja N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a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rodów Zjednocz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nych</w:t>
            </w:r>
          </w:p>
        </w:tc>
        <w:tc>
          <w:tcPr>
            <w:tcW w:w="2102" w:type="dxa"/>
            <w:gridSpan w:val="2"/>
          </w:tcPr>
          <w:p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–wyjaśniapojęcia: </w:t>
            </w:r>
          </w:p>
          <w:p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ONZ, Deklaracja Narodów Zjedn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o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czonych, KartaN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rodów Zjednocz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o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nych, Rada Bezpi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e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czeństwa, Zgrom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dzenie Ogólne, Rada Gospoda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r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czo-Społeczna, Międzynarodowy Trybunał Sprawi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e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dliwości, Rada </w:t>
            </w:r>
            <w:r w:rsidR="00C01FF8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rawCzłowi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e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ka,Międzynarodowy Trybunał Karny</w:t>
            </w:r>
          </w:p>
          <w:p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C5E8D">
              <w:rPr>
                <w:rStyle w:val="Nagwek1Znak"/>
                <w:rFonts w:ascii="Times New Roman" w:eastAsia="Calibri" w:hAnsi="Times New Roman"/>
                <w:b w:val="0"/>
                <w:bCs w:val="0"/>
                <w:sz w:val="24"/>
                <w:szCs w:val="24"/>
              </w:rPr>
              <w:t>p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odaje wszystki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zasady, na których oparła swojądzi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łalność ONZ</w:t>
            </w:r>
          </w:p>
          <w:p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–wyjaśniapojęcia: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misje pokojowe, operacje pokoj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o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we,Rada Powiern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cza, rezolucje</w:t>
            </w:r>
          </w:p>
          <w:p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przedstawia cele i zadania ONZ</w:t>
            </w:r>
          </w:p>
          <w:p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wymienia główne organy ONZ</w:t>
            </w:r>
          </w:p>
          <w:p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omawiakompete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cje poszczególnych organów ONZ</w:t>
            </w:r>
          </w:p>
          <w:p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wyjaśnia, jak d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szło do powstania ONZ</w:t>
            </w:r>
          </w:p>
        </w:tc>
        <w:tc>
          <w:tcPr>
            <w:tcW w:w="2233" w:type="dxa"/>
          </w:tcPr>
          <w:p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–omawia udział Po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l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ski w działaniach ONZ: plany, rezol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u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cje i misje pokojowe</w:t>
            </w:r>
          </w:p>
          <w:p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przedstawiawkład ONZ w utrzymanie pokoju i bezpiecze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ń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stwa na świecie</w:t>
            </w:r>
          </w:p>
          <w:p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wyjaśnia, jaką rolę </w:t>
            </w:r>
            <w:r w:rsidR="00C01FF8">
              <w:rPr>
                <w:rFonts w:ascii="Times New Roman" w:hAnsi="Times New Roman"/>
                <w:sz w:val="24"/>
                <w:szCs w:val="24"/>
              </w:rPr>
              <w:lastRenderedPageBreak/>
              <w:t>odgrywają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poszcz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gólne państwa nal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żące do ONZ</w:t>
            </w:r>
          </w:p>
        </w:tc>
        <w:tc>
          <w:tcPr>
            <w:tcW w:w="2049" w:type="dxa"/>
          </w:tcPr>
          <w:p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–charakteryzuje działalność ONZ na świ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cie(operacje pok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jowe)</w:t>
            </w:r>
          </w:p>
          <w:p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źródła statystyc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z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nego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World Atlas of Global </w:t>
            </w:r>
            <w:proofErr w:type="spellStart"/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Issues</w:t>
            </w:r>
            <w:proofErr w:type="spellEnd"/>
            <w:r w:rsidRPr="003F4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analizuje budżet misji pokojowych ONZ w latach 1990–2017</w:t>
            </w:r>
          </w:p>
          <w:p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tekstu źródłowego </w:t>
            </w:r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Karta Narodów Zjednoczonych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wymienia zad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nia,które post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wionoprzed ONZ</w:t>
            </w:r>
          </w:p>
        </w:tc>
        <w:tc>
          <w:tcPr>
            <w:tcW w:w="2233" w:type="dxa"/>
          </w:tcPr>
          <w:p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uzasadnia sk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u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teczność i zasadność działalności ONZ</w:t>
            </w:r>
          </w:p>
          <w:p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a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nalizuje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sposoby finansowania ONZ</w:t>
            </w:r>
          </w:p>
          <w:p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–ocenia, czy inte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r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pretacja </w:t>
            </w:r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>KartyNar</w:t>
            </w:r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dów Zjednoczonych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pozwalana ingere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</w:t>
            </w: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cjęw wewnętrzn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y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konflikt zbro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j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ny(wojnę domową)</w:t>
            </w:r>
          </w:p>
          <w:p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573" w:rsidRPr="003F4513" w:rsidTr="00D303CA">
        <w:tc>
          <w:tcPr>
            <w:tcW w:w="2376" w:type="dxa"/>
            <w:vAlign w:val="center"/>
          </w:tcPr>
          <w:p w:rsidR="002B2573" w:rsidRPr="003F4513" w:rsidRDefault="002B2573" w:rsidP="002B2573">
            <w:pPr>
              <w:tabs>
                <w:tab w:val="left" w:pos="313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22.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Organizacje w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y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specjalizowane i agendy ONZ</w:t>
            </w:r>
          </w:p>
        </w:tc>
        <w:tc>
          <w:tcPr>
            <w:tcW w:w="2102" w:type="dxa"/>
            <w:gridSpan w:val="2"/>
          </w:tcPr>
          <w:p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–wyjaśniapojęcia: </w:t>
            </w:r>
          </w:p>
          <w:p w:rsidR="002B2573" w:rsidRPr="004C5E8D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organizacjewysp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e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cjalizowaneONZ, WysokiKomisarz do spraw Praw Człowieka ONZ, UN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E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SCO,Międzynarodowa Organizacja Pracy, Organiz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cja Narodów Zje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d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noczonych do spraw Oświaty, Nauki i Kultury, Światowa Organ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zacja Zdr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o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wia,Organizacja NarodówZjedn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o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czonych dospraw Wyżywieniai Ro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l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nictwa </w:t>
            </w:r>
          </w:p>
          <w:p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–wyjaśniapojęcia: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Światowa Biblioteka Cyfrowa, Systemy Wczesnego Ostrz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e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gania przed Tsun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mi, Międzynarod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o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wego Komitetu Bioetyki, Międzyn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rodowy Program Sieci Katedr UN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E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SCOEuropejska Koalicja Miast prz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e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ciwkoRasizmowi UNESCO, Agenda na rzecz zrównow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żonego rozwoju 2030</w:t>
            </w:r>
          </w:p>
          <w:p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omawia cele i z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dania wyspecjaliz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wanych organizacji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ONZ</w:t>
            </w:r>
          </w:p>
        </w:tc>
        <w:tc>
          <w:tcPr>
            <w:tcW w:w="2233" w:type="dxa"/>
          </w:tcPr>
          <w:p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–charakteryzuje zaangażowania Po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l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ski w działalność organizacji wysp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cjalizowanych ONZ</w:t>
            </w:r>
          </w:p>
          <w:p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przedstawia 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org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a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nizacje, fundusze i agencje działające przy ONZ</w:t>
            </w:r>
          </w:p>
          <w:p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wyjaśnia, jakie organizacj</w:t>
            </w:r>
            <w:r w:rsidR="00DD0CA5">
              <w:rPr>
                <w:rFonts w:ascii="Times New Roman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 międz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y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narodowe mogłyby się zająć realizacją określonych celów milenijnych</w:t>
            </w:r>
          </w:p>
        </w:tc>
        <w:tc>
          <w:tcPr>
            <w:tcW w:w="2049" w:type="dxa"/>
          </w:tcPr>
          <w:p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–charakteryzuje zadania WHO, FAO, UNESCO i ILO</w:t>
            </w:r>
          </w:p>
          <w:p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analizuje dzi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łalność WHO</w:t>
            </w:r>
          </w:p>
          <w:p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podaje wybrane sukcesyWHO</w:t>
            </w:r>
          </w:p>
          <w:p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porównuje jej działania w czasie poprzedzającym pandemię i w cz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sie pandemii</w:t>
            </w:r>
          </w:p>
        </w:tc>
        <w:tc>
          <w:tcPr>
            <w:tcW w:w="2233" w:type="dxa"/>
          </w:tcPr>
          <w:p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uzasadnia, jakie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gendy działają na rzecz zrównoważ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nego rozwoju 2030, wskazuje cele,które są najłatwiejsze i najtrudniejsze do realizacji w wyzn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czonym czasie</w:t>
            </w:r>
          </w:p>
          <w:p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ocenia</w:t>
            </w:r>
            <w:r w:rsidR="00DD0CA5">
              <w:rPr>
                <w:rFonts w:ascii="Times New Roman" w:hAnsi="Times New Roman"/>
                <w:sz w:val="24"/>
                <w:szCs w:val="24"/>
              </w:rPr>
              <w:t>,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na ile cele milenijne zostały zrealizowane</w:t>
            </w:r>
          </w:p>
        </w:tc>
      </w:tr>
      <w:tr w:rsidR="00BF5682" w:rsidRPr="003F4513" w:rsidTr="00D303CA">
        <w:tc>
          <w:tcPr>
            <w:tcW w:w="2376" w:type="dxa"/>
            <w:vAlign w:val="center"/>
          </w:tcPr>
          <w:p w:rsidR="00BF5682" w:rsidRPr="003F4513" w:rsidRDefault="00BF5682" w:rsidP="00BF5682">
            <w:pPr>
              <w:tabs>
                <w:tab w:val="left" w:pos="313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23.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Rola Rady E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u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ropy i OBWE w E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u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ropie</w:t>
            </w:r>
          </w:p>
        </w:tc>
        <w:tc>
          <w:tcPr>
            <w:tcW w:w="2102" w:type="dxa"/>
            <w:gridSpan w:val="2"/>
          </w:tcPr>
          <w:p w:rsidR="00BF5682" w:rsidRPr="003F4513" w:rsidRDefault="00BF5682" w:rsidP="00BF56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–wyjaśniapojęcia: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Rada Europy, E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u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ropejska konwe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n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cja o ochronie praw człowieka i podstawowych woln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o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ści,Konwencja ramowa o ochronie praw mniejszości narodowych, E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u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ropejski Trybunał Praw Człowieka</w:t>
            </w:r>
          </w:p>
          <w:p w:rsidR="00BF5682" w:rsidRPr="003F4513" w:rsidRDefault="00BF5682" w:rsidP="00BF56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omawia cele i zasady działania Rady Europy i OBWE</w:t>
            </w:r>
          </w:p>
        </w:tc>
        <w:tc>
          <w:tcPr>
            <w:tcW w:w="2233" w:type="dxa"/>
          </w:tcPr>
          <w:p w:rsidR="00BF5682" w:rsidRPr="003F4513" w:rsidRDefault="00BF5682" w:rsidP="00BF56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–wyjaśniapojęcia: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Organizacja Bezpi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e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czeństwa i Wspó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ł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pracy w Europie, Europejska Karta Socjalna, Konfere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n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cja OBWE</w:t>
            </w:r>
          </w:p>
          <w:p w:rsidR="00BF5682" w:rsidRPr="003F4513" w:rsidRDefault="00BF5682" w:rsidP="00BF56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omawia 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najwa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ż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niejsze instytucje polityczne przy OBWE, Kongres Europejski w Hadze</w:t>
            </w:r>
          </w:p>
          <w:p w:rsidR="00BF5682" w:rsidRPr="003F4513" w:rsidRDefault="00BF5682" w:rsidP="00BF56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przedstawiaprz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y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czyny powstania Rady Europy i OBWE</w:t>
            </w:r>
          </w:p>
        </w:tc>
        <w:tc>
          <w:tcPr>
            <w:tcW w:w="2233" w:type="dxa"/>
          </w:tcPr>
          <w:p w:rsidR="00BF5682" w:rsidRPr="003F4513" w:rsidRDefault="00BF5682" w:rsidP="00BF56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–charakteryzuje działalność Adama Rapackiego, jego wkład w zapewni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nie bezpieczeństwa na świecie</w:t>
            </w:r>
          </w:p>
          <w:p w:rsidR="00BF5682" w:rsidRPr="003F4513" w:rsidRDefault="00BF5682" w:rsidP="00BF56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–przedstawia etapy rozszerzenia Rady Europy</w:t>
            </w:r>
          </w:p>
          <w:p w:rsidR="00BF5682" w:rsidRPr="003F4513" w:rsidRDefault="00BF5682" w:rsidP="00BF56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wyjaśnia genezę powstania, strukturę oraz działalność Rady Europy i OBWE</w:t>
            </w:r>
          </w:p>
        </w:tc>
        <w:tc>
          <w:tcPr>
            <w:tcW w:w="2049" w:type="dxa"/>
          </w:tcPr>
          <w:p w:rsidR="00BF5682" w:rsidRPr="003F4513" w:rsidRDefault="00BF5682" w:rsidP="00BF56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–wskazuje na m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piepaństwa czło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kowskie i partne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r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skie oraz kraje współpracujące z OBWE</w:t>
            </w:r>
          </w:p>
          <w:p w:rsidR="00BF5682" w:rsidRPr="003F4513" w:rsidRDefault="00BF5682" w:rsidP="00BF56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porównuje cele i zasady działania organizacji</w:t>
            </w:r>
          </w:p>
          <w:p w:rsidR="00BF5682" w:rsidRPr="003F4513" w:rsidRDefault="00BF5682" w:rsidP="00BF56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tekstu źródłowego </w:t>
            </w:r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>Ile Polska płaci za bycie członkiem organizacji mi</w:t>
            </w:r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>ę</w:t>
            </w:r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dzynarodowych </w:t>
            </w:r>
            <w:r w:rsidRPr="004C5E8D">
              <w:rPr>
                <w:rFonts w:ascii="Times New Roman" w:hAnsi="Times New Roman"/>
                <w:sz w:val="24"/>
                <w:szCs w:val="24"/>
              </w:rPr>
              <w:t>podaje</w:t>
            </w:r>
            <w:r w:rsidR="00EB5B2C">
              <w:rPr>
                <w:rFonts w:ascii="Times New Roman" w:hAnsi="Times New Roman"/>
                <w:sz w:val="24"/>
                <w:szCs w:val="24"/>
              </w:rPr>
              <w:t>,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jakiego rodzaju wydatki ponosi Polska j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koczłonek organ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zacji międzynar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dowych</w:t>
            </w:r>
          </w:p>
          <w:p w:rsidR="00BF5682" w:rsidRPr="003F4513" w:rsidRDefault="00BF5682" w:rsidP="00BF56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wymienia korz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y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ści dla Polskiz członkostwa </w:t>
            </w:r>
            <w:r w:rsidR="00CF48DF">
              <w:rPr>
                <w:rFonts w:ascii="Times New Roman" w:hAnsi="Times New Roman"/>
                <w:sz w:val="24"/>
                <w:szCs w:val="24"/>
              </w:rPr>
              <w:t>w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 organizacj</w:t>
            </w:r>
            <w:r w:rsidR="00CF48DF">
              <w:rPr>
                <w:rFonts w:ascii="Times New Roman" w:hAnsi="Times New Roman"/>
                <w:sz w:val="24"/>
                <w:szCs w:val="24"/>
              </w:rPr>
              <w:t>ach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 międzynarod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wych </w:t>
            </w:r>
          </w:p>
          <w:p w:rsidR="00BF5682" w:rsidRPr="003F4513" w:rsidRDefault="00BF5682" w:rsidP="00BF56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F5682" w:rsidRPr="003F4513" w:rsidRDefault="00BF5682" w:rsidP="00BF56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uzasadnia, że BWE angażuje się w 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zapewnienie bezpi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czeństwa zbiorow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 xml:space="preserve">go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pokoju w Eur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 xml:space="preserve">pie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oraz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pokojową współpracę państw członkowskich</w:t>
            </w:r>
          </w:p>
          <w:p w:rsidR="00BF5682" w:rsidRPr="003F4513" w:rsidRDefault="00BF5682" w:rsidP="00BF56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a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 xml:space="preserve">nalizuje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misje wyjaśniające i op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racje pokojowe, w które angażowała się OBWE</w:t>
            </w:r>
          </w:p>
          <w:p w:rsidR="00CF48DF" w:rsidRPr="003F4513" w:rsidRDefault="00BF5682" w:rsidP="00BF56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dokonuje analizy działalności OBWE</w:t>
            </w:r>
            <w:r w:rsidR="00CF48DF">
              <w:rPr>
                <w:rFonts w:ascii="Times New Roman" w:hAnsi="Times New Roman"/>
                <w:sz w:val="24"/>
                <w:szCs w:val="24"/>
              </w:rPr>
              <w:t>;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 ocenia, czy spełnia swoją </w:t>
            </w:r>
            <w:r w:rsidR="00CF48DF">
              <w:rPr>
                <w:rFonts w:ascii="Times New Roman" w:hAnsi="Times New Roman"/>
                <w:sz w:val="24"/>
                <w:szCs w:val="24"/>
              </w:rPr>
              <w:t>funkcję</w:t>
            </w:r>
          </w:p>
        </w:tc>
      </w:tr>
      <w:tr w:rsidR="00E252CE" w:rsidRPr="003F4513" w:rsidTr="00D303CA">
        <w:tc>
          <w:tcPr>
            <w:tcW w:w="2376" w:type="dxa"/>
            <w:vAlign w:val="center"/>
          </w:tcPr>
          <w:p w:rsidR="00E252CE" w:rsidRPr="003F4513" w:rsidRDefault="00E252CE" w:rsidP="00E252CE">
            <w:pPr>
              <w:tabs>
                <w:tab w:val="left" w:pos="313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 xml:space="preserve">24.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Rola Organizacji Paktu Północnoa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t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lantyckiego w sy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s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temie bezpiecze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ń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stwa międzynar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dowego</w:t>
            </w:r>
          </w:p>
        </w:tc>
        <w:tc>
          <w:tcPr>
            <w:tcW w:w="2102" w:type="dxa"/>
            <w:gridSpan w:val="2"/>
          </w:tcPr>
          <w:p w:rsidR="00E252CE" w:rsidRPr="003F4513" w:rsidRDefault="00E252CE" w:rsidP="00E25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–wyjaśniapojęcia: </w:t>
            </w:r>
          </w:p>
          <w:p w:rsidR="00E252CE" w:rsidRPr="003F4513" w:rsidRDefault="00CF48DF" w:rsidP="00E25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b</w:t>
            </w:r>
            <w:r w:rsidR="00E252CE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ezpieczeństwo </w:t>
            </w:r>
            <w:r w:rsidR="00E252CE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ekonomiczne, ek</w:t>
            </w:r>
            <w:r w:rsidR="00E252CE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o</w:t>
            </w:r>
            <w:r w:rsidR="00E252CE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logiczne, uniwe</w:t>
            </w:r>
            <w:r w:rsidR="00E252CE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r</w:t>
            </w:r>
            <w:r w:rsidR="00E252CE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salny system be</w:t>
            </w:r>
            <w:r w:rsidR="00E252CE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z</w:t>
            </w:r>
            <w:r w:rsidR="00E252CE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pieczeństwa, r</w:t>
            </w:r>
            <w:r w:rsidR="00E252CE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e</w:t>
            </w:r>
            <w:r w:rsidR="00E252CE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gionalne system</w:t>
            </w:r>
            <w:r w:rsidR="00E252CE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y</w:t>
            </w:r>
            <w:r w:rsidR="00E252CE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bezpieczeństwa i współpracy mi</w:t>
            </w:r>
            <w:r w:rsidR="00E252CE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ę</w:t>
            </w:r>
            <w:r w:rsidR="00E252CE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dzynarodowej, strategia zmas</w:t>
            </w:r>
            <w:r w:rsidR="00E252CE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o</w:t>
            </w:r>
            <w:r w:rsidR="00E252CE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wanego odwetu, koncepcja defe</w:t>
            </w:r>
            <w:r w:rsidR="00E252CE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n</w:t>
            </w:r>
            <w:r w:rsidR="00E252CE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sywna, Rada Pó</w:t>
            </w:r>
            <w:r w:rsidR="00E252CE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ł</w:t>
            </w:r>
            <w:r w:rsidR="00E252CE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nocnoatlanty</w:t>
            </w:r>
            <w:r w:rsidR="00E252CE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c</w:t>
            </w:r>
            <w:r w:rsidR="00E252CE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ka,Międzynarodowe Siły Wsparcia Bezpieczeństwa</w:t>
            </w:r>
          </w:p>
          <w:p w:rsidR="00E252CE" w:rsidRPr="003F4513" w:rsidRDefault="00E252CE" w:rsidP="00E25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omawia genezę i strukturę NATO</w:t>
            </w:r>
          </w:p>
        </w:tc>
        <w:tc>
          <w:tcPr>
            <w:tcW w:w="2233" w:type="dxa"/>
          </w:tcPr>
          <w:p w:rsidR="00E252CE" w:rsidRPr="003F4513" w:rsidRDefault="00E252CE" w:rsidP="00E25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–wyjaśniapojęcia: </w:t>
            </w:r>
            <w:r w:rsidRPr="00706FF5">
              <w:rPr>
                <w:rFonts w:ascii="Times New Roman" w:hAnsi="Times New Roman"/>
                <w:i/>
                <w:iCs/>
                <w:sz w:val="24"/>
                <w:szCs w:val="24"/>
              </w:rPr>
              <w:t>polityka unilatera</w:t>
            </w:r>
            <w:r w:rsidRPr="00706FF5">
              <w:rPr>
                <w:rFonts w:ascii="Times New Roman" w:hAnsi="Times New Roman"/>
                <w:i/>
                <w:iCs/>
                <w:sz w:val="24"/>
                <w:szCs w:val="24"/>
              </w:rPr>
              <w:t>l</w:t>
            </w:r>
            <w:r w:rsidRPr="00706FF5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na, multilateralna, hegemonistyczny, Grupa Planowania Nuklearnego, S</w:t>
            </w:r>
            <w:r w:rsidRPr="00706FF5">
              <w:rPr>
                <w:rFonts w:ascii="Times New Roman" w:hAnsi="Times New Roman"/>
                <w:i/>
                <w:iCs/>
                <w:sz w:val="24"/>
                <w:szCs w:val="24"/>
              </w:rPr>
              <w:t>o</w:t>
            </w:r>
            <w:r w:rsidRPr="00706FF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jusznicze </w:t>
            </w:r>
            <w:proofErr w:type="spellStart"/>
            <w:r w:rsidRPr="00706FF5">
              <w:rPr>
                <w:rFonts w:ascii="Times New Roman" w:hAnsi="Times New Roman"/>
                <w:i/>
                <w:iCs/>
                <w:sz w:val="24"/>
                <w:szCs w:val="24"/>
              </w:rPr>
              <w:t>Dowód</w:t>
            </w:r>
            <w:r w:rsidRPr="00706FF5">
              <w:rPr>
                <w:rFonts w:ascii="Times New Roman" w:hAnsi="Times New Roman"/>
                <w:i/>
                <w:iCs/>
                <w:sz w:val="24"/>
                <w:szCs w:val="24"/>
              </w:rPr>
              <w:t>z</w:t>
            </w:r>
            <w:r w:rsidRPr="00706FF5">
              <w:rPr>
                <w:rFonts w:ascii="Times New Roman" w:hAnsi="Times New Roman"/>
                <w:i/>
                <w:iCs/>
                <w:sz w:val="24"/>
                <w:szCs w:val="24"/>
              </w:rPr>
              <w:t>twaOperacji</w:t>
            </w:r>
            <w:proofErr w:type="spellEnd"/>
            <w:r w:rsidRPr="00706FF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706FF5">
              <w:rPr>
                <w:rStyle w:val="fontstyle0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Allied Force, </w:t>
            </w:r>
            <w:proofErr w:type="spellStart"/>
            <w:r w:rsidRPr="00706FF5">
              <w:rPr>
                <w:rFonts w:ascii="Times New Roman" w:hAnsi="Times New Roman"/>
                <w:i/>
                <w:iCs/>
                <w:sz w:val="24"/>
                <w:szCs w:val="24"/>
              </w:rPr>
              <w:t>Kosovo</w:t>
            </w:r>
            <w:proofErr w:type="spellEnd"/>
            <w:r w:rsidRPr="00706FF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Fo</w:t>
            </w:r>
            <w:r w:rsidRPr="00706FF5">
              <w:rPr>
                <w:rFonts w:ascii="Times New Roman" w:hAnsi="Times New Roman"/>
                <w:i/>
                <w:iCs/>
                <w:sz w:val="24"/>
                <w:szCs w:val="24"/>
              </w:rPr>
              <w:t>r</w:t>
            </w:r>
            <w:r w:rsidRPr="00706FF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ce (KFOR), </w:t>
            </w:r>
            <w:r w:rsidRPr="00706FF5">
              <w:rPr>
                <w:rStyle w:val="fontstyle0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Międz</w:t>
            </w:r>
            <w:r w:rsidRPr="00706FF5">
              <w:rPr>
                <w:rStyle w:val="fontstyle0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y</w:t>
            </w:r>
            <w:r w:rsidRPr="00706FF5">
              <w:rPr>
                <w:rStyle w:val="fontstyle0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narodowe Siły I</w:t>
            </w:r>
            <w:r w:rsidRPr="00706FF5">
              <w:rPr>
                <w:rStyle w:val="fontstyle0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m</w:t>
            </w:r>
            <w:r w:rsidRPr="00706FF5">
              <w:rPr>
                <w:rStyle w:val="fontstyle0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plementacyjne, M</w:t>
            </w:r>
            <w:r w:rsidRPr="00706FF5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Pr="00706FF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sja w </w:t>
            </w:r>
            <w:proofErr w:type="spellStart"/>
            <w:r w:rsidRPr="00706FF5">
              <w:rPr>
                <w:rFonts w:ascii="Times New Roman" w:hAnsi="Times New Roman"/>
                <w:i/>
                <w:iCs/>
                <w:sz w:val="24"/>
                <w:szCs w:val="24"/>
              </w:rPr>
              <w:t>Darfurze</w:t>
            </w:r>
            <w:proofErr w:type="spellEnd"/>
            <w:r w:rsidRPr="00706FF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Siły </w:t>
            </w:r>
            <w:proofErr w:type="spellStart"/>
            <w:r w:rsidRPr="00706FF5">
              <w:rPr>
                <w:rFonts w:ascii="Times New Roman" w:hAnsi="Times New Roman"/>
                <w:i/>
                <w:iCs/>
                <w:sz w:val="24"/>
                <w:szCs w:val="24"/>
              </w:rPr>
              <w:t>Stabilizacy</w:t>
            </w:r>
            <w:r w:rsidRPr="00706FF5">
              <w:rPr>
                <w:rFonts w:ascii="Times New Roman" w:hAnsi="Times New Roman"/>
                <w:i/>
                <w:iCs/>
                <w:sz w:val="24"/>
                <w:szCs w:val="24"/>
              </w:rPr>
              <w:t>j</w:t>
            </w:r>
            <w:r w:rsidRPr="00706FF5">
              <w:rPr>
                <w:rFonts w:ascii="Times New Roman" w:hAnsi="Times New Roman"/>
                <w:i/>
                <w:iCs/>
                <w:sz w:val="24"/>
                <w:szCs w:val="24"/>
              </w:rPr>
              <w:t>ne,</w:t>
            </w:r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>ointGuard</w:t>
            </w:r>
            <w:proofErr w:type="spellEnd"/>
            <w:r w:rsidRPr="003F4513">
              <w:rPr>
                <w:rFonts w:ascii="Times New Roman" w:hAnsi="Times New Roman"/>
                <w:sz w:val="24"/>
                <w:szCs w:val="24"/>
              </w:rPr>
              <w:t xml:space="preserve">(misja </w:t>
            </w:r>
            <w:proofErr w:type="spellStart"/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>Althea</w:t>
            </w:r>
            <w:proofErr w:type="spellEnd"/>
          </w:p>
          <w:p w:rsidR="00E252CE" w:rsidRPr="003F4513" w:rsidRDefault="00E252CE" w:rsidP="00E25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omawia rolę St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nów Zjednoczonych w NATO</w:t>
            </w:r>
          </w:p>
          <w:p w:rsidR="00E252CE" w:rsidRPr="003F4513" w:rsidRDefault="00E252CE" w:rsidP="00E25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przedstawiamo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ż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liwości zwiększenia bezpieczeństwa m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litarnego, surowc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wego i energetyc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z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nego, jakie dają Po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l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sce regionalne sy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s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temy współpracy międzynarodowej</w:t>
            </w:r>
          </w:p>
          <w:p w:rsidR="00E252CE" w:rsidRPr="003F4513" w:rsidRDefault="00E252CE" w:rsidP="00E25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252CE" w:rsidRPr="003F4513" w:rsidRDefault="00E252CE" w:rsidP="00E25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–charakteryzuje operacje pokojowe i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militarne NATO</w:t>
            </w:r>
          </w:p>
          <w:p w:rsidR="00E252CE" w:rsidRPr="003F4513" w:rsidRDefault="00E252CE" w:rsidP="00E25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–przedstawia, jak zmieniały się zał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żenia strategiczne Paktu Północnoa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t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lantyckiego</w:t>
            </w:r>
          </w:p>
          <w:p w:rsidR="00E252CE" w:rsidRPr="003F4513" w:rsidRDefault="00E252CE" w:rsidP="00E25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wyjaśnia, z czego składają się siły zbrojne NATO</w:t>
            </w:r>
          </w:p>
        </w:tc>
        <w:tc>
          <w:tcPr>
            <w:tcW w:w="2049" w:type="dxa"/>
          </w:tcPr>
          <w:p w:rsidR="00E252CE" w:rsidRPr="003F4513" w:rsidRDefault="00E252CE" w:rsidP="00E25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–charakteryzuje r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odzaje bezpi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e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lastRenderedPageBreak/>
              <w:t>czeństwa w st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o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sunkachmiędzyn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a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rodowych</w:t>
            </w:r>
          </w:p>
          <w:p w:rsidR="00E252CE" w:rsidRPr="003F4513" w:rsidRDefault="00E252CE" w:rsidP="00E25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źródła </w:t>
            </w:r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>Traktat północnoatlanty</w:t>
            </w:r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>c</w:t>
            </w:r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ki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z 4 kwietnia 1949 r. </w:t>
            </w:r>
            <w:r w:rsidR="00706FF5">
              <w:rPr>
                <w:rFonts w:ascii="Times New Roman" w:hAnsi="Times New Roman"/>
                <w:sz w:val="24"/>
                <w:szCs w:val="24"/>
              </w:rPr>
              <w:t>wyj</w:t>
            </w:r>
            <w:r w:rsidR="00706FF5">
              <w:rPr>
                <w:rFonts w:ascii="Times New Roman" w:hAnsi="Times New Roman"/>
                <w:sz w:val="24"/>
                <w:szCs w:val="24"/>
              </w:rPr>
              <w:t>a</w:t>
            </w:r>
            <w:r w:rsidR="00706FF5">
              <w:rPr>
                <w:rFonts w:ascii="Times New Roman" w:hAnsi="Times New Roman"/>
                <w:sz w:val="24"/>
                <w:szCs w:val="24"/>
              </w:rPr>
              <w:t>śnia</w:t>
            </w:r>
            <w:r w:rsidR="00A4569A" w:rsidRPr="003F4513">
              <w:rPr>
                <w:rFonts w:ascii="Times New Roman" w:hAnsi="Times New Roman"/>
                <w:sz w:val="24"/>
                <w:szCs w:val="24"/>
              </w:rPr>
              <w:t>,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co mogą zr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bić pozostałe pa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ń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stwa Sojuszu w przypadku zbro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j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nej napaści na którekolwiek z państw członko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skich</w:t>
            </w:r>
          </w:p>
          <w:p w:rsidR="00E252CE" w:rsidRPr="003F4513" w:rsidRDefault="00E252CE" w:rsidP="00E25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materiału źródł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wego</w:t>
            </w:r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>Współczesne pojmowanie be</w:t>
            </w:r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>z</w:t>
            </w:r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>pieczeństwa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 om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wia modele be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z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pieczeństwa mi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ę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dzynarodowego</w:t>
            </w:r>
          </w:p>
        </w:tc>
        <w:tc>
          <w:tcPr>
            <w:tcW w:w="2233" w:type="dxa"/>
          </w:tcPr>
          <w:p w:rsidR="00E252CE" w:rsidRPr="003F4513" w:rsidRDefault="00E252CE" w:rsidP="00E25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a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 xml:space="preserve">nalizuje </w:t>
            </w:r>
            <w:proofErr w:type="spellStart"/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zasad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ę</w:t>
            </w:r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>Salus</w:t>
            </w:r>
            <w:proofErr w:type="spellEnd"/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rei </w:t>
            </w:r>
            <w:proofErr w:type="spellStart"/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>publicae</w:t>
            </w:r>
            <w:proofErr w:type="spellEnd"/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suprema lex (</w:t>
            </w:r>
            <w:proofErr w:type="spellStart"/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>esto</w:t>
            </w:r>
            <w:proofErr w:type="spellEnd"/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)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>Dobro państwa niech będzie najwy</w:t>
            </w:r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>ż</w:t>
            </w:r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>szym prawem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,podaj</w:t>
            </w:r>
            <w:r w:rsidR="00FC10FF"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 moralnie dobre i złe przykłady stosow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nia tej zasady jako racji stanu państwa</w:t>
            </w:r>
          </w:p>
          <w:p w:rsidR="00E252CE" w:rsidRPr="003F4513" w:rsidRDefault="00E252CE" w:rsidP="00EC1E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dokonuje analizy</w:t>
            </w:r>
            <w:r w:rsidR="00706FF5">
              <w:rPr>
                <w:rFonts w:ascii="Times New Roman" w:hAnsi="Times New Roman"/>
                <w:sz w:val="24"/>
                <w:szCs w:val="24"/>
              </w:rPr>
              <w:t xml:space="preserve"> tego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, jakie nakłady budżetowe </w:t>
            </w:r>
            <w:r w:rsidR="00EC1E75" w:rsidRPr="003F4513">
              <w:rPr>
                <w:rFonts w:ascii="Times New Roman" w:hAnsi="Times New Roman"/>
                <w:sz w:val="24"/>
                <w:szCs w:val="24"/>
              </w:rPr>
              <w:t>są prz</w:t>
            </w:r>
            <w:r w:rsidR="00EC1E75"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="00EC1E75" w:rsidRPr="003F4513">
              <w:rPr>
                <w:rFonts w:ascii="Times New Roman" w:hAnsi="Times New Roman"/>
                <w:sz w:val="24"/>
                <w:szCs w:val="24"/>
              </w:rPr>
              <w:t xml:space="preserve">znaczane </w:t>
            </w:r>
            <w:r w:rsidR="008C3297" w:rsidRPr="003F4513">
              <w:rPr>
                <w:rFonts w:ascii="Times New Roman" w:hAnsi="Times New Roman"/>
                <w:sz w:val="24"/>
                <w:szCs w:val="24"/>
              </w:rPr>
              <w:t>na obro</w:t>
            </w:r>
            <w:r w:rsidR="008C3297" w:rsidRPr="003F4513">
              <w:rPr>
                <w:rFonts w:ascii="Times New Roman" w:hAnsi="Times New Roman"/>
                <w:sz w:val="24"/>
                <w:szCs w:val="24"/>
              </w:rPr>
              <w:t>n</w:t>
            </w:r>
            <w:r w:rsidR="008C3297" w:rsidRPr="003F4513">
              <w:rPr>
                <w:rFonts w:ascii="Times New Roman" w:hAnsi="Times New Roman"/>
                <w:sz w:val="24"/>
                <w:szCs w:val="24"/>
              </w:rPr>
              <w:t>ność</w:t>
            </w:r>
            <w:r w:rsidR="00EC1E75" w:rsidRPr="003F4513">
              <w:rPr>
                <w:rFonts w:ascii="Times New Roman" w:hAnsi="Times New Roman"/>
                <w:sz w:val="24"/>
                <w:szCs w:val="24"/>
              </w:rPr>
              <w:t>w krajach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TO </w:t>
            </w:r>
          </w:p>
        </w:tc>
      </w:tr>
      <w:tr w:rsidR="00E252CE" w:rsidRPr="003F4513" w:rsidTr="00D303CA">
        <w:tc>
          <w:tcPr>
            <w:tcW w:w="2376" w:type="dxa"/>
            <w:vAlign w:val="center"/>
          </w:tcPr>
          <w:p w:rsidR="00E252CE" w:rsidRPr="003F4513" w:rsidRDefault="00E252CE" w:rsidP="00E252CE">
            <w:pPr>
              <w:tabs>
                <w:tab w:val="left" w:pos="313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25.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Organizacje r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e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gionalne i </w:t>
            </w:r>
            <w:proofErr w:type="spellStart"/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subregi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nalne</w:t>
            </w:r>
            <w:proofErr w:type="spellEnd"/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o charakterze ogólnym</w:t>
            </w:r>
          </w:p>
        </w:tc>
        <w:tc>
          <w:tcPr>
            <w:tcW w:w="2102" w:type="dxa"/>
            <w:gridSpan w:val="2"/>
          </w:tcPr>
          <w:p w:rsidR="00E252CE" w:rsidRPr="003F4513" w:rsidRDefault="00E252CE" w:rsidP="00E25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–wyjaśniapojęcia: </w:t>
            </w:r>
          </w:p>
          <w:p w:rsidR="00E252CE" w:rsidRPr="003F4513" w:rsidRDefault="00E252CE" w:rsidP="00E25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Wspólnota Niepo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d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ległych Państw, GUAM – Organ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zacja na rzecz D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e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mokracji i Rozw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o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ju, Stowarzyszenie Narodów Azji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Południowo-Wschodniej, Org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nizacja Jedności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frykańskie</w:t>
            </w:r>
            <w:r w:rsidR="00A05574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j</w:t>
            </w:r>
          </w:p>
        </w:tc>
        <w:tc>
          <w:tcPr>
            <w:tcW w:w="2233" w:type="dxa"/>
          </w:tcPr>
          <w:p w:rsidR="00E252CE" w:rsidRPr="003F4513" w:rsidRDefault="00E252CE" w:rsidP="00E25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–wyjaśniapojęcia: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Unia Afrykańska, Liga Państw Ara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b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skich, Organizacja Państw Ameryka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ń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skich, Unia Pan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merykańska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br/>
              <w:t>– przedstawia org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nizacje międzynar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dowe</w:t>
            </w:r>
          </w:p>
        </w:tc>
        <w:tc>
          <w:tcPr>
            <w:tcW w:w="2233" w:type="dxa"/>
          </w:tcPr>
          <w:p w:rsidR="00E252CE" w:rsidRPr="003F4513" w:rsidRDefault="00E252CE" w:rsidP="00E25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–charakteryzuje rodzaj napięć w OPA wywołanes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y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tuacją na Kubie</w:t>
            </w:r>
          </w:p>
          <w:p w:rsidR="00E252CE" w:rsidRPr="003F4513" w:rsidRDefault="00E252CE" w:rsidP="00E25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–przedstawia, czy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członkostwo pa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ń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stwa w kilku organ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zacjach o różnych celach bardziej t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kiemu państwu p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maga</w:t>
            </w:r>
            <w:r w:rsidR="005160E7">
              <w:rPr>
                <w:rFonts w:ascii="Times New Roman" w:hAnsi="Times New Roman"/>
                <w:sz w:val="24"/>
                <w:szCs w:val="24"/>
              </w:rPr>
              <w:t>,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 czy szkodzi</w:t>
            </w:r>
          </w:p>
        </w:tc>
        <w:tc>
          <w:tcPr>
            <w:tcW w:w="2049" w:type="dxa"/>
          </w:tcPr>
          <w:p w:rsidR="00BB1DDD" w:rsidRPr="003F4513" w:rsidRDefault="00E252CE" w:rsidP="00BB1D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–charakteryzuje organizacje regi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nalne i </w:t>
            </w:r>
            <w:proofErr w:type="spellStart"/>
            <w:r w:rsidRPr="003F4513">
              <w:rPr>
                <w:rFonts w:ascii="Times New Roman" w:hAnsi="Times New Roman"/>
                <w:sz w:val="24"/>
                <w:szCs w:val="24"/>
              </w:rPr>
              <w:t>subregi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nalne</w:t>
            </w:r>
            <w:proofErr w:type="spellEnd"/>
            <w:r w:rsidRPr="003F4513">
              <w:rPr>
                <w:rFonts w:ascii="Times New Roman" w:hAnsi="Times New Roman"/>
                <w:sz w:val="24"/>
                <w:szCs w:val="24"/>
              </w:rPr>
              <w:t xml:space="preserve"> w Ameryce Południowe</w:t>
            </w:r>
            <w:r w:rsidR="00BB1DDD" w:rsidRPr="003F4513">
              <w:rPr>
                <w:rFonts w:ascii="Times New Roman" w:hAnsi="Times New Roman"/>
                <w:sz w:val="24"/>
                <w:szCs w:val="24"/>
              </w:rPr>
              <w:t>j</w:t>
            </w:r>
          </w:p>
          <w:p w:rsidR="00E252CE" w:rsidRPr="003F4513" w:rsidRDefault="00E252CE" w:rsidP="00BB1D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analizuje mapę i podaje nazwy pa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ń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stw, w których są zlokalizowane siedziby wskaz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nych organizacji</w:t>
            </w:r>
          </w:p>
        </w:tc>
        <w:tc>
          <w:tcPr>
            <w:tcW w:w="2233" w:type="dxa"/>
          </w:tcPr>
          <w:p w:rsidR="00E252CE" w:rsidRPr="003F4513" w:rsidRDefault="00E252CE" w:rsidP="00E25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uzasadnia,czy członkostwo w 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r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ganizacjach mi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ę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dzynarodowych bardziej sprzyja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państwom słabszym czy silnym</w:t>
            </w:r>
          </w:p>
          <w:p w:rsidR="00E252CE" w:rsidRPr="003F4513" w:rsidRDefault="00E252CE" w:rsidP="00E25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–ocenia, czy ta in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cjatywa polityczna jest bardziej formą manifestacji niez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leżności politycznej względem Rosji, czy teżma realne po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d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stawy do współdzi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łania w dążeniu do określonych korz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y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ści politycznych</w:t>
            </w:r>
            <w:r w:rsidRPr="003F4513">
              <w:rPr>
                <w:rFonts w:ascii="Times New Roman" w:hAnsi="Times New Roman"/>
                <w:sz w:val="24"/>
                <w:szCs w:val="24"/>
              </w:rPr>
              <w:br/>
              <w:t>i gospodarczych.</w:t>
            </w:r>
          </w:p>
          <w:p w:rsidR="00E252CE" w:rsidRPr="003F4513" w:rsidRDefault="00E252CE" w:rsidP="00E25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632" w:rsidRPr="003F4513" w:rsidTr="00D303CA">
        <w:tc>
          <w:tcPr>
            <w:tcW w:w="2376" w:type="dxa"/>
            <w:vAlign w:val="center"/>
          </w:tcPr>
          <w:p w:rsidR="00FB0632" w:rsidRPr="003F4513" w:rsidRDefault="00FB0632" w:rsidP="00FB0632">
            <w:pPr>
              <w:tabs>
                <w:tab w:val="left" w:pos="313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26. </w:t>
            </w:r>
            <w:r w:rsidR="00A57993"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Organizacje międzynarodowe o charakterze pol</w:t>
            </w:r>
            <w:r w:rsidR="00A57993"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i</w:t>
            </w:r>
            <w:r w:rsidR="00A57993"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tyczno-ekonomicznym</w:t>
            </w:r>
          </w:p>
        </w:tc>
        <w:tc>
          <w:tcPr>
            <w:tcW w:w="2102" w:type="dxa"/>
            <w:gridSpan w:val="2"/>
          </w:tcPr>
          <w:p w:rsidR="00FB0632" w:rsidRPr="003F4513" w:rsidRDefault="00FB0632" w:rsidP="00516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–wyjaśniapoj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ę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cia:</w:t>
            </w:r>
            <w:r w:rsidR="00CC743D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międzynarodowa ekonomia pol</w:t>
            </w:r>
            <w:r w:rsidR="00CC743D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="00CC743D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tyczna, </w:t>
            </w:r>
            <w:r w:rsidR="0097581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Międzyn</w:t>
            </w:r>
            <w:r w:rsidR="0097581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97581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rodowyFundusz Walutowy</w:t>
            </w:r>
            <w:r w:rsidR="007C77B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(IMF)</w:t>
            </w:r>
            <w:r w:rsidR="0097581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,</w:t>
            </w:r>
            <w:r w:rsidR="007400D3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Międzynarodowy Bank Odb</w:t>
            </w:r>
            <w:r w:rsidR="007400D3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</w:t>
            </w:r>
            <w:r w:rsidR="007400D3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dowy i Rozwoju</w:t>
            </w:r>
            <w:r w:rsidR="007C77B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(IBRD)</w:t>
            </w:r>
            <w:r w:rsidR="007400D3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</w:t>
            </w:r>
            <w:r w:rsidR="00773CD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Bank Światowy, </w:t>
            </w:r>
            <w:r w:rsidR="0093564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Świat</w:t>
            </w:r>
            <w:r w:rsidR="0093564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93564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wa Organizacja Handlu</w:t>
            </w:r>
            <w:r w:rsidR="009B254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(WTO), </w:t>
            </w:r>
            <w:r w:rsidR="00551C9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Organizacja Współpracy G</w:t>
            </w:r>
            <w:r w:rsidR="00551C9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551C9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spodarczej i Ro</w:t>
            </w:r>
            <w:r w:rsidR="00551C9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z</w:t>
            </w:r>
            <w:r w:rsidR="00551C9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lastRenderedPageBreak/>
              <w:t xml:space="preserve">woju (OECD), </w:t>
            </w:r>
            <w:r w:rsidR="00C245C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C245C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</w:t>
            </w:r>
            <w:r w:rsidR="00C245C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ganizacja Państw Eksportujących Ropę Naftową (OPEC), </w:t>
            </w:r>
            <w:r w:rsidR="009B62E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Środk</w:t>
            </w:r>
            <w:r w:rsidR="009B62E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9B62E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woeuropejska Str</w:t>
            </w:r>
            <w:r w:rsidR="009B62E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</w:t>
            </w:r>
            <w:r w:rsidR="009B62E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fa Wolnego Handlu (CEFTA), </w:t>
            </w:r>
            <w:r w:rsidR="00517D4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Półno</w:t>
            </w:r>
            <w:r w:rsidR="00517D4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c</w:t>
            </w:r>
            <w:r w:rsidR="00517D4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noamerykańsk</w:t>
            </w:r>
            <w:r w:rsidR="00517D4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517D4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Strefa Wolneg</w:t>
            </w:r>
            <w:r w:rsidR="00517D4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517D4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Handlu (NAFTA), PorozumienieSt</w:t>
            </w:r>
            <w:r w:rsidR="00517D4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517D4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nówZjednocz</w:t>
            </w:r>
            <w:r w:rsidR="00517D4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517D4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nych</w:t>
            </w:r>
            <w:r w:rsidR="005160E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</w:t>
            </w:r>
            <w:r w:rsidR="00517D4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Meksyku</w:t>
            </w:r>
            <w:r w:rsidR="005160E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i </w:t>
            </w:r>
            <w:r w:rsidR="00517D4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Kanady (USMCA)</w:t>
            </w:r>
            <w:r w:rsidR="00844AD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(NAFTA 2.0 albo Nowa NAFTA), </w:t>
            </w:r>
            <w:r w:rsidR="0087108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WspólnotaGosp</w:t>
            </w:r>
            <w:r w:rsidR="0087108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87108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darcza Azjii Pac</w:t>
            </w:r>
            <w:r w:rsidR="0087108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y</w:t>
            </w:r>
            <w:r w:rsidR="0087108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fiku (APEC)</w:t>
            </w:r>
          </w:p>
        </w:tc>
        <w:tc>
          <w:tcPr>
            <w:tcW w:w="2233" w:type="dxa"/>
          </w:tcPr>
          <w:p w:rsidR="00FB0632" w:rsidRPr="003F4513" w:rsidRDefault="00FB0632" w:rsidP="006B0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proofErr w:type="spellStart"/>
            <w:r w:rsidRPr="003F4513">
              <w:rPr>
                <w:rFonts w:ascii="Times New Roman" w:hAnsi="Times New Roman"/>
                <w:sz w:val="24"/>
                <w:szCs w:val="24"/>
              </w:rPr>
              <w:t>wyjaśniapojęcia</w:t>
            </w:r>
            <w:proofErr w:type="spellEnd"/>
            <w:r w:rsidRPr="003F451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97581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autarkia,</w:t>
            </w:r>
            <w:r w:rsidR="00F9263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Rada</w:t>
            </w:r>
            <w:proofErr w:type="spellEnd"/>
            <w:r w:rsidR="00F9263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F9263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G</w:t>
            </w:r>
            <w:r w:rsidR="00F9263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</w:t>
            </w:r>
            <w:r w:rsidR="00F9263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bernat</w:t>
            </w:r>
            <w:r w:rsidR="00F9263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F9263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rów,RadaWykonawcza,Banco</w:t>
            </w:r>
            <w:proofErr w:type="spellEnd"/>
            <w:r w:rsidR="00F9263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del Sur (Bank Południa), </w:t>
            </w:r>
            <w:r w:rsidR="00634D8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Układ ogólny w sprawie taryf ce</w:t>
            </w:r>
            <w:r w:rsidR="00634D8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l</w:t>
            </w:r>
            <w:r w:rsidR="00634D8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nych i handlu</w:t>
            </w:r>
            <w:r w:rsidR="009B254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(GATT), </w:t>
            </w:r>
            <w:r w:rsidR="00B2374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Organ Ro</w:t>
            </w:r>
            <w:r w:rsidR="00B2374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z</w:t>
            </w:r>
            <w:r w:rsidR="00B2374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strzygania Sporów, Organ Przeglądu Polityki Handlowej, </w:t>
            </w:r>
            <w:r w:rsidR="00DD309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Organizacj</w:t>
            </w:r>
            <w:r w:rsidR="00C4727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DD309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Eur</w:t>
            </w:r>
            <w:r w:rsidR="00DD309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DD309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pejskiej Współpracy Gospodarczej (O</w:t>
            </w:r>
            <w:r w:rsidR="00DD309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</w:t>
            </w:r>
            <w:r w:rsidR="00DD309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EC)</w:t>
            </w:r>
          </w:p>
          <w:p w:rsidR="00FB0632" w:rsidRPr="003F4513" w:rsidRDefault="006B0288" w:rsidP="006B02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omawia zasady handlu międzynar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dowego</w:t>
            </w:r>
          </w:p>
        </w:tc>
        <w:tc>
          <w:tcPr>
            <w:tcW w:w="2233" w:type="dxa"/>
          </w:tcPr>
          <w:p w:rsidR="00FB0632" w:rsidRPr="003F4513" w:rsidRDefault="00FB0632" w:rsidP="006B0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–charakteryzuje</w:t>
            </w:r>
            <w:r w:rsidR="006D6C02" w:rsidRPr="003F4513">
              <w:rPr>
                <w:rFonts w:ascii="Times New Roman" w:eastAsiaTheme="minorHAnsi" w:hAnsi="Times New Roman"/>
                <w:sz w:val="24"/>
                <w:szCs w:val="24"/>
              </w:rPr>
              <w:t>cele i główne zadania wybranych organ</w:t>
            </w:r>
            <w:r w:rsidR="006D6C02" w:rsidRPr="003F4513">
              <w:rPr>
                <w:rFonts w:ascii="Times New Roman" w:eastAsiaTheme="minorHAnsi" w:hAnsi="Times New Roman"/>
                <w:sz w:val="24"/>
                <w:szCs w:val="24"/>
              </w:rPr>
              <w:t>i</w:t>
            </w:r>
            <w:r w:rsidR="006D6C02" w:rsidRPr="003F4513">
              <w:rPr>
                <w:rFonts w:ascii="Times New Roman" w:eastAsiaTheme="minorHAnsi" w:hAnsi="Times New Roman"/>
                <w:sz w:val="24"/>
                <w:szCs w:val="24"/>
              </w:rPr>
              <w:t>zacji o charakterze polityczno-ekonomicznym</w:t>
            </w:r>
          </w:p>
          <w:p w:rsidR="00B146E9" w:rsidRPr="003F4513" w:rsidRDefault="00FB0632" w:rsidP="00FB0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wyjaśnia</w:t>
            </w:r>
            <w:r w:rsidR="006B0288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cele, które stawiają sobie takie organizacje, jak IMF, Bank Światowy i WTO</w:t>
            </w:r>
          </w:p>
          <w:p w:rsidR="008D1433" w:rsidRPr="003F4513" w:rsidRDefault="00B146E9" w:rsidP="004B1333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schematu: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Grupa Banku Światoweg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o</w:t>
            </w:r>
            <w:r w:rsidR="004B1333" w:rsidRPr="003F4513">
              <w:rPr>
                <w:rFonts w:ascii="Times New Roman" w:hAnsi="Times New Roman"/>
                <w:sz w:val="24"/>
                <w:szCs w:val="24"/>
              </w:rPr>
              <w:t>przedstawia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 powi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ą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zania Banku Świ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towego z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innymi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organizacjami fina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n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sowymi</w:t>
            </w:r>
          </w:p>
          <w:p w:rsidR="008D1433" w:rsidRPr="003F4513" w:rsidRDefault="008D1433" w:rsidP="00ED3549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źr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ó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dła statystyczneg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Światowe rezerwy ropy naftowej w2018 r. ze szcz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gólnym uwzględni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niem krajów OP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C</w:t>
            </w:r>
            <w:r w:rsidR="00ED3549" w:rsidRPr="003F4513">
              <w:rPr>
                <w:rFonts w:ascii="Times New Roman" w:hAnsi="Times New Roman"/>
                <w:sz w:val="24"/>
                <w:szCs w:val="24"/>
              </w:rPr>
              <w:t>analizuje</w:t>
            </w:r>
            <w:r w:rsidR="00ED3549" w:rsidRPr="003F4513">
              <w:rPr>
                <w:rFonts w:ascii="Times New Roman" w:eastAsiaTheme="minorHAnsi" w:hAnsi="Times New Roman"/>
                <w:sz w:val="24"/>
                <w:szCs w:val="24"/>
              </w:rPr>
              <w:t>diagramy i wymienia dwa kontynenty, na kt</w:t>
            </w:r>
            <w:r w:rsidR="00ED3549" w:rsidRPr="003F4513">
              <w:rPr>
                <w:rFonts w:ascii="Times New Roman" w:eastAsiaTheme="minorHAnsi" w:hAnsi="Times New Roman"/>
                <w:sz w:val="24"/>
                <w:szCs w:val="24"/>
              </w:rPr>
              <w:t>ó</w:t>
            </w:r>
            <w:r w:rsidR="00ED3549" w:rsidRPr="003F4513">
              <w:rPr>
                <w:rFonts w:ascii="Times New Roman" w:eastAsiaTheme="minorHAnsi" w:hAnsi="Times New Roman"/>
                <w:sz w:val="24"/>
                <w:szCs w:val="24"/>
              </w:rPr>
              <w:t>rych leży najwięcej państw zrzeszonych w OPEC</w:t>
            </w:r>
            <w:r w:rsidR="005160E7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ED3549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oraz pod</w:t>
            </w:r>
            <w:r w:rsidR="00ED3549"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="00ED3549" w:rsidRPr="003F4513">
              <w:rPr>
                <w:rFonts w:ascii="Times New Roman" w:eastAsiaTheme="minorHAnsi" w:hAnsi="Times New Roman"/>
                <w:sz w:val="24"/>
                <w:szCs w:val="24"/>
              </w:rPr>
              <w:t>je,</w:t>
            </w:r>
            <w:r w:rsidR="004A6A07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z </w:t>
            </w:r>
            <w:r w:rsidR="00ED3549" w:rsidRPr="003F4513">
              <w:rPr>
                <w:rFonts w:ascii="Times New Roman" w:eastAsiaTheme="minorHAnsi" w:hAnsi="Times New Roman"/>
                <w:sz w:val="24"/>
                <w:szCs w:val="24"/>
              </w:rPr>
              <w:t>jakiego kraju zrzeszonego w OPEC Polska m</w:t>
            </w:r>
            <w:r w:rsidR="00ED3549"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="00ED3549" w:rsidRPr="003F4513">
              <w:rPr>
                <w:rFonts w:ascii="Times New Roman" w:eastAsiaTheme="minorHAnsi" w:hAnsi="Times New Roman"/>
                <w:sz w:val="24"/>
                <w:szCs w:val="24"/>
              </w:rPr>
              <w:t>głaby sprowadzać ropę naftową na</w:t>
            </w:r>
            <w:r w:rsidR="00ED3549" w:rsidRPr="003F4513">
              <w:rPr>
                <w:rFonts w:ascii="Times New Roman" w:eastAsiaTheme="minorHAnsi" w:hAnsi="Times New Roman"/>
                <w:sz w:val="24"/>
                <w:szCs w:val="24"/>
              </w:rPr>
              <w:t>j</w:t>
            </w:r>
            <w:r w:rsidR="00ED3549" w:rsidRPr="003F4513">
              <w:rPr>
                <w:rFonts w:ascii="Times New Roman" w:eastAsiaTheme="minorHAnsi" w:hAnsi="Times New Roman"/>
                <w:sz w:val="24"/>
                <w:szCs w:val="24"/>
              </w:rPr>
              <w:t>krótszą drogą mo</w:t>
            </w:r>
            <w:r w:rsidR="00ED3549" w:rsidRPr="003F4513">
              <w:rPr>
                <w:rFonts w:ascii="Times New Roman" w:eastAsiaTheme="minorHAnsi" w:hAnsi="Times New Roman"/>
                <w:sz w:val="24"/>
                <w:szCs w:val="24"/>
              </w:rPr>
              <w:t>r</w:t>
            </w:r>
            <w:r w:rsidR="00ED3549" w:rsidRPr="003F4513">
              <w:rPr>
                <w:rFonts w:ascii="Times New Roman" w:eastAsiaTheme="minorHAnsi" w:hAnsi="Times New Roman"/>
                <w:sz w:val="24"/>
                <w:szCs w:val="24"/>
              </w:rPr>
              <w:t>ską</w:t>
            </w:r>
          </w:p>
          <w:p w:rsidR="006B0288" w:rsidRPr="003F4513" w:rsidRDefault="006B0288" w:rsidP="00ED3549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FB0632" w:rsidRPr="003F4513" w:rsidRDefault="00FB0632" w:rsidP="00FB0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porównuj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="001E1FEF" w:rsidRPr="003F4513">
              <w:rPr>
                <w:rFonts w:ascii="Times New Roman" w:eastAsiaTheme="minorHAnsi" w:hAnsi="Times New Roman"/>
                <w:sz w:val="24"/>
                <w:szCs w:val="24"/>
              </w:rPr>
              <w:t>wpływ wybranych organizacji na światową gosp</w:t>
            </w:r>
            <w:r w:rsidR="001E1FEF"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="001E1FEF" w:rsidRPr="003F4513">
              <w:rPr>
                <w:rFonts w:ascii="Times New Roman" w:eastAsiaTheme="minorHAnsi" w:hAnsi="Times New Roman"/>
                <w:sz w:val="24"/>
                <w:szCs w:val="24"/>
              </w:rPr>
              <w:t>darkę</w:t>
            </w:r>
          </w:p>
          <w:p w:rsidR="00545024" w:rsidRPr="003F4513" w:rsidRDefault="00FB0632" w:rsidP="00D7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tekstu źródłowego </w:t>
            </w:r>
            <w:r w:rsidR="003F2BA0"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>Andrzej</w:t>
            </w:r>
            <w:r w:rsidR="005160E7">
              <w:rPr>
                <w:rFonts w:ascii="Times New Roman" w:eastAsiaTheme="minorHAnsi" w:hAnsi="Times New Roman"/>
                <w:bCs/>
                <w:sz w:val="24"/>
                <w:szCs w:val="24"/>
              </w:rPr>
              <w:t>a</w:t>
            </w:r>
            <w:r w:rsidR="003F2BA0"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Pocz</w:t>
            </w:r>
            <w:r w:rsidR="003F2BA0"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>o</w:t>
            </w:r>
            <w:r w:rsidR="003F2BA0"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>but</w:t>
            </w:r>
            <w:r w:rsidR="005160E7">
              <w:rPr>
                <w:rFonts w:ascii="Times New Roman" w:eastAsiaTheme="minorHAnsi" w:hAnsi="Times New Roman"/>
                <w:bCs/>
                <w:sz w:val="24"/>
                <w:szCs w:val="24"/>
              </w:rPr>
              <w:t>a</w:t>
            </w:r>
            <w:r w:rsidR="003F2BA0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M</w:t>
            </w:r>
            <w:r w:rsidR="003F2BA0" w:rsidRPr="004C5E8D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>ińsk zbliża się do WTO. Mimo woli</w:t>
            </w:r>
            <w:r w:rsidR="00D710E1" w:rsidRPr="003F4513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 xml:space="preserve">przedstawia </w:t>
            </w:r>
            <w:r w:rsidR="00D710E1" w:rsidRPr="003F4513">
              <w:rPr>
                <w:rFonts w:ascii="Times New Roman" w:eastAsiaTheme="minorHAnsi" w:hAnsi="Times New Roman"/>
                <w:sz w:val="24"/>
                <w:szCs w:val="24"/>
              </w:rPr>
              <w:t>wszystkie skutki dla białoruskiej gospodarki wyn</w:t>
            </w:r>
            <w:r w:rsidR="00D710E1" w:rsidRPr="003F4513">
              <w:rPr>
                <w:rFonts w:ascii="Times New Roman" w:eastAsiaTheme="minorHAnsi" w:hAnsi="Times New Roman"/>
                <w:sz w:val="24"/>
                <w:szCs w:val="24"/>
              </w:rPr>
              <w:t>i</w:t>
            </w:r>
            <w:r w:rsidR="00D710E1" w:rsidRPr="003F4513">
              <w:rPr>
                <w:rFonts w:ascii="Times New Roman" w:eastAsiaTheme="minorHAnsi" w:hAnsi="Times New Roman"/>
                <w:sz w:val="24"/>
                <w:szCs w:val="24"/>
              </w:rPr>
              <w:t>kające ze wstąpi</w:t>
            </w:r>
            <w:r w:rsidR="00D710E1" w:rsidRPr="003F4513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="00D710E1" w:rsidRPr="003F4513">
              <w:rPr>
                <w:rFonts w:ascii="Times New Roman" w:eastAsiaTheme="minorHAnsi" w:hAnsi="Times New Roman"/>
                <w:sz w:val="24"/>
                <w:szCs w:val="24"/>
              </w:rPr>
              <w:t>nia Rosji do WTO</w:t>
            </w:r>
            <w:r w:rsidR="00D710E1" w:rsidRPr="003F4513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 xml:space="preserve"> oraz ocenia </w:t>
            </w:r>
            <w:r w:rsidR="00545024" w:rsidRPr="003F4513">
              <w:rPr>
                <w:rFonts w:ascii="Times New Roman" w:eastAsiaTheme="minorHAnsi" w:hAnsi="Times New Roman"/>
                <w:sz w:val="24"/>
                <w:szCs w:val="24"/>
              </w:rPr>
              <w:t>tra</w:t>
            </w:r>
            <w:r w:rsidR="00545024" w:rsidRPr="003F4513">
              <w:rPr>
                <w:rFonts w:ascii="Times New Roman" w:eastAsiaTheme="minorHAnsi" w:hAnsi="Times New Roman"/>
                <w:sz w:val="24"/>
                <w:szCs w:val="24"/>
              </w:rPr>
              <w:t>f</w:t>
            </w:r>
            <w:r w:rsidR="00545024"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ność prognoz na temat stanu biał</w:t>
            </w:r>
            <w:r w:rsidR="00545024"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="00545024" w:rsidRPr="003F4513">
              <w:rPr>
                <w:rFonts w:ascii="Times New Roman" w:eastAsiaTheme="minorHAnsi" w:hAnsi="Times New Roman"/>
                <w:sz w:val="24"/>
                <w:szCs w:val="24"/>
              </w:rPr>
              <w:t>ruskiej gospodarki z perspektywy czasu</w:t>
            </w:r>
          </w:p>
          <w:p w:rsidR="00CC521B" w:rsidRPr="003F4513" w:rsidRDefault="00BA1D8B" w:rsidP="00BA1D8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źródła statystyc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z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nego </w:t>
            </w:r>
            <w:r w:rsidR="00CC521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Cena ropy naftowej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analizuje zmiany cen tego surowca w latach 2000</w:t>
            </w:r>
            <w:r w:rsidR="005160E7"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2020</w:t>
            </w:r>
          </w:p>
          <w:p w:rsidR="006B0288" w:rsidRPr="003F4513" w:rsidRDefault="006B0288" w:rsidP="006E3C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–charakteryzuje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h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i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stori</w:t>
            </w:r>
            <w:r w:rsidR="006E3C95" w:rsidRPr="003F4513">
              <w:rPr>
                <w:rFonts w:ascii="Times New Roman" w:eastAsiaTheme="minorHAnsi" w:hAnsi="Times New Roman"/>
                <w:sz w:val="24"/>
                <w:szCs w:val="24"/>
              </w:rPr>
              <w:t>ę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członkostwa Polski w IMF, IBRD, WTO i OECD</w:t>
            </w:r>
          </w:p>
        </w:tc>
        <w:tc>
          <w:tcPr>
            <w:tcW w:w="2233" w:type="dxa"/>
          </w:tcPr>
          <w:p w:rsidR="00CD028C" w:rsidRPr="003F4513" w:rsidRDefault="00FB0632" w:rsidP="006B0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a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nalizuje</w:t>
            </w:r>
            <w:r w:rsidR="006B0288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rolę, jaką odegrały największe organizacje ekon</w:t>
            </w:r>
            <w:r w:rsidR="006B0288"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="006B0288" w:rsidRPr="003F4513">
              <w:rPr>
                <w:rFonts w:ascii="Times New Roman" w:eastAsiaTheme="minorHAnsi" w:hAnsi="Times New Roman"/>
                <w:sz w:val="24"/>
                <w:szCs w:val="24"/>
              </w:rPr>
              <w:t>miczne w gospoda</w:t>
            </w:r>
            <w:r w:rsidR="006B0288" w:rsidRPr="003F4513">
              <w:rPr>
                <w:rFonts w:ascii="Times New Roman" w:eastAsiaTheme="minorHAnsi" w:hAnsi="Times New Roman"/>
                <w:sz w:val="24"/>
                <w:szCs w:val="24"/>
              </w:rPr>
              <w:t>r</w:t>
            </w:r>
            <w:r w:rsidR="006B0288" w:rsidRPr="003F4513">
              <w:rPr>
                <w:rFonts w:ascii="Times New Roman" w:eastAsiaTheme="minorHAnsi" w:hAnsi="Times New Roman"/>
                <w:sz w:val="24"/>
                <w:szCs w:val="24"/>
              </w:rPr>
              <w:t>ce na świecie po II wojnie światowej</w:t>
            </w:r>
          </w:p>
          <w:p w:rsidR="00F01EA9" w:rsidRPr="003F4513" w:rsidRDefault="00CD028C" w:rsidP="00516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źr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ó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dła statystycznego </w:t>
            </w:r>
            <w:r w:rsidR="005160E7">
              <w:rPr>
                <w:rFonts w:ascii="Times New Roman" w:hAnsi="Times New Roman"/>
                <w:sz w:val="24"/>
                <w:szCs w:val="24"/>
              </w:rPr>
              <w:t>–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diagramów: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Wys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kość udziałów (</w:t>
            </w:r>
            <w:proofErr w:type="spellStart"/>
            <w:r w:rsidRPr="005160E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qu</w:t>
            </w:r>
            <w:r w:rsidRPr="005160E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Pr="005160E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ta</w:t>
            </w:r>
            <w:proofErr w:type="spellEnd"/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) państw czło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kowskich IMF w 2021 r. w proce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tach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i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Siła głosu (</w:t>
            </w:r>
            <w:proofErr w:type="spellStart"/>
            <w:r w:rsidRPr="005160E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votes</w:t>
            </w:r>
            <w:proofErr w:type="spellEnd"/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) państw członkowskich </w:t>
            </w:r>
            <w:proofErr w:type="spellStart"/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IMFw</w:t>
            </w:r>
            <w:proofErr w:type="spellEnd"/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2021 r. w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lastRenderedPageBreak/>
              <w:t>procentach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dokonuje analizy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zależność między wielkością udziałua siłą głosu państw członko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w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skich w IMF oraz podaje, które z pa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ń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stw należących do G7 mają w IMF siłę głosów większą niż 3%</w:t>
            </w:r>
          </w:p>
        </w:tc>
      </w:tr>
      <w:tr w:rsidR="00A57993" w:rsidRPr="003F4513" w:rsidTr="00D303CA">
        <w:tc>
          <w:tcPr>
            <w:tcW w:w="2376" w:type="dxa"/>
            <w:vAlign w:val="center"/>
          </w:tcPr>
          <w:p w:rsidR="00A57993" w:rsidRPr="003F4513" w:rsidRDefault="00A57993" w:rsidP="00A57993">
            <w:pPr>
              <w:tabs>
                <w:tab w:val="left" w:pos="313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27. </w:t>
            </w:r>
            <w:r w:rsidR="00D71043"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Organizacje </w:t>
            </w:r>
            <w:proofErr w:type="spellStart"/>
            <w:r w:rsidR="00D71043"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s</w:t>
            </w:r>
            <w:r w:rsidR="00D71043"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u</w:t>
            </w:r>
            <w:r w:rsidR="00D71043"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bregionalne</w:t>
            </w:r>
            <w:proofErr w:type="spellEnd"/>
            <w:r w:rsidR="00D71043"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i inne formy współpracy międzynarodowej w Europie</w:t>
            </w:r>
          </w:p>
        </w:tc>
        <w:tc>
          <w:tcPr>
            <w:tcW w:w="2102" w:type="dxa"/>
            <w:gridSpan w:val="2"/>
          </w:tcPr>
          <w:p w:rsidR="00A57993" w:rsidRPr="003F4513" w:rsidRDefault="00A57993" w:rsidP="00454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–wyjaśniapojęcia: </w:t>
            </w:r>
            <w:r w:rsidR="00E91F03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organizacja mi</w:t>
            </w:r>
            <w:r w:rsidR="00E91F03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ę</w:t>
            </w:r>
            <w:r w:rsidR="00E91F03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dzynarodowa, </w:t>
            </w:r>
            <w:r w:rsidR="00B44C35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o</w:t>
            </w:r>
            <w:r w:rsidR="00B44C35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r</w:t>
            </w:r>
            <w:r w:rsidR="00B44C35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ganizacja regi</w:t>
            </w:r>
            <w:r w:rsidR="00B44C35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o</w:t>
            </w:r>
            <w:r w:rsidR="00B44C35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nalna, organizacja </w:t>
            </w:r>
            <w:proofErr w:type="spellStart"/>
            <w:r w:rsidR="00B44C3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subregionalna</w:t>
            </w:r>
            <w:proofErr w:type="spellEnd"/>
            <w:r w:rsidR="00B44C3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</w:t>
            </w:r>
            <w:r w:rsidR="006E679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Inicjatywa Śro</w:t>
            </w:r>
            <w:r w:rsidR="006E679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d</w:t>
            </w:r>
            <w:r w:rsidR="006E679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kowoeuropejska (CEI),Rada No</w:t>
            </w:r>
            <w:r w:rsidR="006E679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</w:t>
            </w:r>
            <w:r w:rsidR="006E679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lastRenderedPageBreak/>
              <w:t>dycka (NC),</w:t>
            </w:r>
            <w:r w:rsidR="002F4CB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Rada Państw MorzaBa</w:t>
            </w:r>
            <w:r w:rsidR="002F4CB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ł</w:t>
            </w:r>
            <w:r w:rsidR="002F4CB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tyckiego (CBSS),</w:t>
            </w:r>
            <w:r w:rsidR="00D1157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Rada Ba</w:t>
            </w:r>
            <w:r w:rsidR="00D1157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ł</w:t>
            </w:r>
            <w:r w:rsidR="00D1157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tycka (BA)</w:t>
            </w:r>
            <w:r w:rsidR="003E508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,Trójkąt </w:t>
            </w:r>
            <w:proofErr w:type="spellStart"/>
            <w:r w:rsidR="003E508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Weima</w:t>
            </w:r>
            <w:r w:rsidR="003E508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</w:t>
            </w:r>
            <w:r w:rsidR="003E508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ski</w:t>
            </w:r>
            <w:r w:rsidR="007C54B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,GrupaWyszehradzka</w:t>
            </w:r>
            <w:proofErr w:type="spellEnd"/>
            <w:r w:rsidR="007C54B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(V4),</w:t>
            </w:r>
            <w:r w:rsidR="008C517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Inicjatywa </w:t>
            </w:r>
            <w:proofErr w:type="spellStart"/>
            <w:r w:rsidR="008C517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Trójmorza</w:t>
            </w:r>
            <w:proofErr w:type="spellEnd"/>
            <w:r w:rsidR="008C517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(BABS),</w:t>
            </w:r>
            <w:r w:rsidR="00735C4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Via </w:t>
            </w:r>
            <w:proofErr w:type="spellStart"/>
            <w:r w:rsidR="00735C4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Carp</w:t>
            </w:r>
            <w:r w:rsidR="00735C4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735C4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tia,Fundusz</w:t>
            </w:r>
            <w:proofErr w:type="spellEnd"/>
            <w:r w:rsidR="00735C4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Inw</w:t>
            </w:r>
            <w:r w:rsidR="00735C4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</w:t>
            </w:r>
            <w:r w:rsidR="00735C4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stycyjny Inicjatywy </w:t>
            </w:r>
            <w:proofErr w:type="spellStart"/>
            <w:r w:rsidR="00735C4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Trójmorza</w:t>
            </w:r>
            <w:proofErr w:type="spellEnd"/>
          </w:p>
          <w:p w:rsidR="00454258" w:rsidRPr="003F4513" w:rsidRDefault="00454258" w:rsidP="00454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40B21" w:rsidRPr="003F4513" w:rsidRDefault="00A57993" w:rsidP="00073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–wyjaśniapojęcia: </w:t>
            </w:r>
            <w:r w:rsidR="00DB646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grupy nieformalne, </w:t>
            </w:r>
            <w:r w:rsidR="006E679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Prezydium (Rady Nordyckiej), </w:t>
            </w:r>
            <w:r w:rsidR="00C91D7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Ska</w:t>
            </w:r>
            <w:r w:rsidR="00C91D7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</w:t>
            </w:r>
            <w:r w:rsidR="00C91D7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dynawskie Linie Lotnicze SAS, </w:t>
            </w:r>
            <w:r w:rsidR="00D6301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Kom</w:t>
            </w:r>
            <w:r w:rsidR="00D6301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i</w:t>
            </w:r>
            <w:r w:rsidR="00D6301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tet Wyższych Urzę</w:t>
            </w:r>
            <w:r w:rsidR="00D6301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d</w:t>
            </w:r>
            <w:r w:rsidR="00D6301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ników, </w:t>
            </w:r>
            <w:r w:rsidR="00D40B2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Bałtycka Rada Prezydentów, </w:t>
            </w:r>
            <w:r w:rsidR="00D40B2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lastRenderedPageBreak/>
              <w:t>Bałtycka Rada Min</w:t>
            </w:r>
            <w:r w:rsidR="00D40B2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i</w:t>
            </w:r>
            <w:r w:rsidR="00D40B2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stró</w:t>
            </w:r>
            <w:r w:rsidR="000737D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w</w:t>
            </w:r>
            <w:r w:rsidR="00D40B2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,Zgromadzenie Bałtyckie,</w:t>
            </w:r>
            <w:r w:rsidR="0079481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formuła „V4+”,</w:t>
            </w:r>
            <w:r w:rsidR="003D796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Międzynarodowy Fundusz W</w:t>
            </w:r>
            <w:r w:rsidR="003D796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y</w:t>
            </w:r>
            <w:r w:rsidR="003D796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szehradzki (IVF</w:t>
            </w:r>
            <w:r w:rsidR="000737D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)</w:t>
            </w:r>
          </w:p>
          <w:p w:rsidR="00454258" w:rsidRPr="003F4513" w:rsidRDefault="00A57993" w:rsidP="00454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omawia </w:t>
            </w:r>
            <w:r w:rsidR="00BC2314" w:rsidRPr="003F4513">
              <w:rPr>
                <w:rFonts w:ascii="Times New Roman" w:hAnsi="Times New Roman"/>
                <w:sz w:val="24"/>
                <w:szCs w:val="24"/>
              </w:rPr>
              <w:t>p</w:t>
            </w:r>
            <w:r w:rsidR="00BC2314"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>odst</w:t>
            </w:r>
            <w:r w:rsidR="00BC2314"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>a</w:t>
            </w:r>
            <w:r w:rsidR="00BC2314"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>wowe funkcje org</w:t>
            </w:r>
            <w:r w:rsidR="00BC2314"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>a</w:t>
            </w:r>
            <w:r w:rsidR="00BC2314"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>nizacji międzynar</w:t>
            </w:r>
            <w:r w:rsidR="00BC2314"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>o</w:t>
            </w:r>
            <w:r w:rsidR="00BC2314"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>dowych</w:t>
            </w:r>
          </w:p>
        </w:tc>
        <w:tc>
          <w:tcPr>
            <w:tcW w:w="2233" w:type="dxa"/>
          </w:tcPr>
          <w:p w:rsidR="00F71A83" w:rsidRPr="003F4513" w:rsidRDefault="00A57993" w:rsidP="00A579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–charakteryzuje</w:t>
            </w:r>
            <w:r w:rsidR="0003672F" w:rsidRPr="003F4513">
              <w:rPr>
                <w:rFonts w:ascii="Times New Roman" w:eastAsiaTheme="minorHAnsi" w:hAnsi="Times New Roman"/>
                <w:sz w:val="24"/>
                <w:szCs w:val="24"/>
              </w:rPr>
              <w:t>cele wybranych organ</w:t>
            </w:r>
            <w:r w:rsidR="0003672F" w:rsidRPr="003F4513">
              <w:rPr>
                <w:rFonts w:ascii="Times New Roman" w:eastAsiaTheme="minorHAnsi" w:hAnsi="Times New Roman"/>
                <w:sz w:val="24"/>
                <w:szCs w:val="24"/>
              </w:rPr>
              <w:t>i</w:t>
            </w:r>
            <w:r w:rsidR="0003672F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zacji regionalnych i </w:t>
            </w:r>
            <w:proofErr w:type="spellStart"/>
            <w:r w:rsidR="0003672F" w:rsidRPr="003F4513">
              <w:rPr>
                <w:rFonts w:ascii="Times New Roman" w:eastAsiaTheme="minorHAnsi" w:hAnsi="Times New Roman"/>
                <w:sz w:val="24"/>
                <w:szCs w:val="24"/>
              </w:rPr>
              <w:t>subregionalnych</w:t>
            </w:r>
            <w:proofErr w:type="spellEnd"/>
            <w:r w:rsidR="0003672F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w Europie</w:t>
            </w:r>
          </w:p>
          <w:p w:rsidR="00F71A83" w:rsidRPr="003F4513" w:rsidRDefault="00454258" w:rsidP="0045425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przedstawia p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dział 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rganizacji międzynarodowych ze względu na 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b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szar ich oddział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y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wania</w:t>
            </w:r>
          </w:p>
        </w:tc>
        <w:tc>
          <w:tcPr>
            <w:tcW w:w="2049" w:type="dxa"/>
          </w:tcPr>
          <w:p w:rsidR="00454258" w:rsidRPr="003F4513" w:rsidRDefault="00A57993" w:rsidP="0045425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analizuje </w:t>
            </w:r>
            <w:r w:rsidR="00F1272F" w:rsidRPr="003F4513">
              <w:rPr>
                <w:rFonts w:ascii="Times New Roman" w:hAnsi="Times New Roman"/>
                <w:sz w:val="24"/>
                <w:szCs w:val="24"/>
              </w:rPr>
              <w:t>i oc</w:t>
            </w:r>
            <w:r w:rsidR="00F1272F"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="00F1272F" w:rsidRPr="003F4513">
              <w:rPr>
                <w:rFonts w:ascii="Times New Roman" w:hAnsi="Times New Roman"/>
                <w:sz w:val="24"/>
                <w:szCs w:val="24"/>
              </w:rPr>
              <w:t>nia</w:t>
            </w:r>
            <w:r w:rsidR="00F1272F" w:rsidRPr="003F4513">
              <w:rPr>
                <w:rFonts w:ascii="Times New Roman" w:eastAsiaTheme="minorHAnsi" w:hAnsi="Times New Roman"/>
                <w:sz w:val="24"/>
                <w:szCs w:val="24"/>
              </w:rPr>
              <w:t>członkostwo Polski w wybr</w:t>
            </w:r>
            <w:r w:rsidR="00F1272F"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="00F1272F" w:rsidRPr="003F4513">
              <w:rPr>
                <w:rFonts w:ascii="Times New Roman" w:eastAsiaTheme="minorHAnsi" w:hAnsi="Times New Roman"/>
                <w:sz w:val="24"/>
                <w:szCs w:val="24"/>
              </w:rPr>
              <w:t>nych organiz</w:t>
            </w:r>
            <w:r w:rsidR="00F1272F"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="00F1272F" w:rsidRPr="003F4513">
              <w:rPr>
                <w:rFonts w:ascii="Times New Roman" w:eastAsiaTheme="minorHAnsi" w:hAnsi="Times New Roman"/>
                <w:sz w:val="24"/>
                <w:szCs w:val="24"/>
              </w:rPr>
              <w:t>cjach i grupach nieformalnych</w:t>
            </w:r>
          </w:p>
          <w:p w:rsidR="00A57993" w:rsidRPr="003F4513" w:rsidRDefault="00454258" w:rsidP="00454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źródła kartogr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ficznego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Europe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j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lastRenderedPageBreak/>
              <w:t xml:space="preserve">skie organizacje regionalne i </w:t>
            </w:r>
            <w:proofErr w:type="spellStart"/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bregionalne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prze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d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stawia</w:t>
            </w:r>
            <w:proofErr w:type="spellEnd"/>
            <w:r w:rsidRPr="003F4513">
              <w:rPr>
                <w:rFonts w:ascii="Times New Roman" w:hAnsi="Times New Roman"/>
                <w:sz w:val="24"/>
                <w:szCs w:val="24"/>
              </w:rPr>
              <w:t xml:space="preserve"> zasięg dzi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łania wymieni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nych organizacji</w:t>
            </w:r>
          </w:p>
        </w:tc>
        <w:tc>
          <w:tcPr>
            <w:tcW w:w="2233" w:type="dxa"/>
          </w:tcPr>
          <w:p w:rsidR="00424B1B" w:rsidRPr="003F4513" w:rsidRDefault="00A57993" w:rsidP="00424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a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nalizuje</w:t>
            </w:r>
            <w:r w:rsidR="00424B1B" w:rsidRPr="003F4513">
              <w:rPr>
                <w:rFonts w:ascii="Times New Roman" w:hAnsi="Times New Roman"/>
                <w:bCs/>
                <w:sz w:val="24"/>
                <w:szCs w:val="24"/>
              </w:rPr>
              <w:t xml:space="preserve"> i oceni</w:t>
            </w:r>
            <w:r w:rsidR="00424B1B" w:rsidRPr="003F4513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424B1B" w:rsidRPr="003F4513">
              <w:rPr>
                <w:rFonts w:ascii="Times New Roman" w:eastAsiaTheme="minorHAnsi" w:hAnsi="Times New Roman"/>
                <w:sz w:val="24"/>
                <w:szCs w:val="24"/>
              </w:rPr>
              <w:t>informacje,w jakim stopniu państwa członkowskie Grupy Wyszehradzkiej prezentują jednolity front i wspólnotę interesów na forum UE i poza nią</w:t>
            </w:r>
          </w:p>
          <w:p w:rsidR="00D9467E" w:rsidRPr="003F4513" w:rsidRDefault="00A57993" w:rsidP="00454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dokonuje </w:t>
            </w:r>
            <w:proofErr w:type="spellStart"/>
            <w:r w:rsidRPr="003F4513">
              <w:rPr>
                <w:rFonts w:ascii="Times New Roman" w:hAnsi="Times New Roman"/>
                <w:sz w:val="24"/>
                <w:szCs w:val="24"/>
              </w:rPr>
              <w:t>analizy</w:t>
            </w:r>
            <w:r w:rsidR="00454258" w:rsidRPr="003F4513">
              <w:rPr>
                <w:rFonts w:ascii="Times New Roman" w:eastAsiaTheme="minorHAnsi" w:hAnsi="Times New Roman"/>
                <w:sz w:val="24"/>
                <w:szCs w:val="24"/>
              </w:rPr>
              <w:t>i</w:t>
            </w:r>
            <w:r w:rsidR="00454258" w:rsidRPr="003F4513">
              <w:rPr>
                <w:rFonts w:ascii="Times New Roman" w:eastAsiaTheme="minorHAnsi" w:hAnsi="Times New Roman"/>
                <w:sz w:val="24"/>
                <w:szCs w:val="24"/>
              </w:rPr>
              <w:t>nicjatywy</w:t>
            </w:r>
            <w:proofErr w:type="spellEnd"/>
            <w:r w:rsidR="00454258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Via </w:t>
            </w:r>
            <w:proofErr w:type="spellStart"/>
            <w:r w:rsidR="00454258" w:rsidRPr="003F4513">
              <w:rPr>
                <w:rFonts w:ascii="Times New Roman" w:eastAsiaTheme="minorHAnsi" w:hAnsi="Times New Roman"/>
                <w:sz w:val="24"/>
                <w:szCs w:val="24"/>
              </w:rPr>
              <w:t>Ca</w:t>
            </w:r>
            <w:r w:rsidR="00454258" w:rsidRPr="003F4513">
              <w:rPr>
                <w:rFonts w:ascii="Times New Roman" w:eastAsiaTheme="minorHAnsi" w:hAnsi="Times New Roman"/>
                <w:sz w:val="24"/>
                <w:szCs w:val="24"/>
              </w:rPr>
              <w:t>r</w:t>
            </w:r>
            <w:r w:rsidR="00454258" w:rsidRPr="003F4513">
              <w:rPr>
                <w:rFonts w:ascii="Times New Roman" w:eastAsiaTheme="minorHAnsi" w:hAnsi="Times New Roman"/>
                <w:sz w:val="24"/>
                <w:szCs w:val="24"/>
              </w:rPr>
              <w:t>patia</w:t>
            </w:r>
            <w:proofErr w:type="spellEnd"/>
            <w:r w:rsidR="00454258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i stanu jej re</w:t>
            </w:r>
            <w:r w:rsidR="00454258"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="00454258" w:rsidRPr="003F4513">
              <w:rPr>
                <w:rFonts w:ascii="Times New Roman" w:eastAsiaTheme="minorHAnsi" w:hAnsi="Times New Roman"/>
                <w:sz w:val="24"/>
                <w:szCs w:val="24"/>
              </w:rPr>
              <w:t>lizacji oraz rozważa, jaką rolę może od</w:t>
            </w:r>
            <w:r w:rsidR="00454258" w:rsidRPr="003F4513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="00454258" w:rsidRPr="003F4513">
              <w:rPr>
                <w:rFonts w:ascii="Times New Roman" w:eastAsiaTheme="minorHAnsi" w:hAnsi="Times New Roman"/>
                <w:sz w:val="24"/>
                <w:szCs w:val="24"/>
              </w:rPr>
              <w:t>grać w przyszłości ten szlak komunik</w:t>
            </w:r>
            <w:r w:rsidR="00454258"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="00454258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cyjny </w:t>
            </w:r>
          </w:p>
        </w:tc>
      </w:tr>
      <w:tr w:rsidR="00A57993" w:rsidRPr="003F4513" w:rsidTr="00D303CA">
        <w:tc>
          <w:tcPr>
            <w:tcW w:w="2376" w:type="dxa"/>
            <w:vAlign w:val="center"/>
          </w:tcPr>
          <w:p w:rsidR="00A57993" w:rsidRPr="003F4513" w:rsidRDefault="00D71043" w:rsidP="00D71043">
            <w:pPr>
              <w:tabs>
                <w:tab w:val="left" w:pos="313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28.</w:t>
            </w:r>
            <w:r w:rsidR="006329FB"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Czy organizacje międzynarodowe nadążają za zmi</w:t>
            </w:r>
            <w:r w:rsidR="006329FB"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e</w:t>
            </w:r>
            <w:r w:rsidR="006329FB"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niającą się rzeczyw</w:t>
            </w:r>
            <w:r w:rsidR="006329FB"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i</w:t>
            </w:r>
            <w:r w:rsidR="006329FB"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stością?</w:t>
            </w:r>
            <w:r w:rsidR="005864F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–</w:t>
            </w:r>
            <w:r w:rsidR="00A57993" w:rsidRPr="003F4513">
              <w:rPr>
                <w:rFonts w:ascii="Times New Roman" w:hAnsi="Times New Roman"/>
                <w:b/>
                <w:sz w:val="24"/>
                <w:szCs w:val="24"/>
              </w:rPr>
              <w:t>dyskusja</w:t>
            </w:r>
          </w:p>
        </w:tc>
        <w:tc>
          <w:tcPr>
            <w:tcW w:w="2102" w:type="dxa"/>
            <w:gridSpan w:val="2"/>
          </w:tcPr>
          <w:p w:rsidR="00A57993" w:rsidRPr="003F4513" w:rsidRDefault="00A57993" w:rsidP="00D710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wyjaśnia pojęcie: </w:t>
            </w:r>
            <w:r w:rsidR="008039A1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organizacja mi</w:t>
            </w:r>
            <w:r w:rsidR="008039A1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ę</w:t>
            </w:r>
            <w:r w:rsidR="008039A1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dzynarodowa</w:t>
            </w:r>
          </w:p>
        </w:tc>
        <w:tc>
          <w:tcPr>
            <w:tcW w:w="2233" w:type="dxa"/>
          </w:tcPr>
          <w:p w:rsidR="00A57993" w:rsidRPr="003F4513" w:rsidRDefault="00A57993" w:rsidP="008039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–przedstawiaopini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="008039A1" w:rsidRPr="003F4513">
              <w:rPr>
                <w:rFonts w:ascii="Times New Roman" w:hAnsi="Times New Roman"/>
                <w:sz w:val="24"/>
                <w:szCs w:val="24"/>
              </w:rPr>
              <w:t>dotyczące działaln</w:t>
            </w:r>
            <w:r w:rsidR="008039A1"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="008039A1" w:rsidRPr="003F4513">
              <w:rPr>
                <w:rFonts w:ascii="Times New Roman" w:hAnsi="Times New Roman"/>
                <w:sz w:val="24"/>
                <w:szCs w:val="24"/>
              </w:rPr>
              <w:t>ści organizacji mi</w:t>
            </w:r>
            <w:r w:rsidR="00B648C8" w:rsidRPr="003F4513">
              <w:rPr>
                <w:rFonts w:ascii="Times New Roman" w:hAnsi="Times New Roman"/>
                <w:sz w:val="24"/>
                <w:szCs w:val="24"/>
              </w:rPr>
              <w:t>ę</w:t>
            </w:r>
            <w:r w:rsidR="00B648C8" w:rsidRPr="003F4513">
              <w:rPr>
                <w:rFonts w:ascii="Times New Roman" w:hAnsi="Times New Roman"/>
                <w:sz w:val="24"/>
                <w:szCs w:val="24"/>
              </w:rPr>
              <w:t>dzynarodowych w zmieniającej się rzeczywistości</w:t>
            </w:r>
            <w:r w:rsidR="008039A1" w:rsidRPr="003F4513">
              <w:rPr>
                <w:rFonts w:ascii="Times New Roman" w:hAnsi="Times New Roman"/>
                <w:sz w:val="24"/>
                <w:szCs w:val="24"/>
              </w:rPr>
              <w:t xml:space="preserve"> z</w:t>
            </w:r>
            <w:r w:rsidR="008039A1"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="008039A1" w:rsidRPr="003F4513">
              <w:rPr>
                <w:rFonts w:ascii="Times New Roman" w:hAnsi="Times New Roman"/>
                <w:sz w:val="24"/>
                <w:szCs w:val="24"/>
              </w:rPr>
              <w:t>warte w zamies</w:t>
            </w:r>
            <w:r w:rsidR="008039A1" w:rsidRPr="003F4513">
              <w:rPr>
                <w:rFonts w:ascii="Times New Roman" w:hAnsi="Times New Roman"/>
                <w:sz w:val="24"/>
                <w:szCs w:val="24"/>
              </w:rPr>
              <w:t>z</w:t>
            </w:r>
            <w:r w:rsidR="008039A1" w:rsidRPr="003F4513">
              <w:rPr>
                <w:rFonts w:ascii="Times New Roman" w:hAnsi="Times New Roman"/>
                <w:sz w:val="24"/>
                <w:szCs w:val="24"/>
              </w:rPr>
              <w:t xml:space="preserve">czonych źródłach </w:t>
            </w:r>
          </w:p>
        </w:tc>
        <w:tc>
          <w:tcPr>
            <w:tcW w:w="2233" w:type="dxa"/>
          </w:tcPr>
          <w:p w:rsidR="008039A1" w:rsidRPr="003F4513" w:rsidRDefault="00A57993" w:rsidP="008039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porównuje obie opinie dotyczące</w:t>
            </w:r>
            <w:r w:rsidR="00B648C8" w:rsidRPr="003F4513">
              <w:rPr>
                <w:rFonts w:ascii="Times New Roman" w:hAnsi="Times New Roman"/>
                <w:bCs/>
                <w:sz w:val="24"/>
                <w:szCs w:val="24"/>
              </w:rPr>
              <w:t>sł</w:t>
            </w:r>
            <w:r w:rsidR="00B648C8" w:rsidRPr="003F4513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B648C8" w:rsidRPr="003F4513">
              <w:rPr>
                <w:rFonts w:ascii="Times New Roman" w:hAnsi="Times New Roman"/>
                <w:bCs/>
                <w:sz w:val="24"/>
                <w:szCs w:val="24"/>
              </w:rPr>
              <w:t>bości ONZ i WHO oraz</w:t>
            </w:r>
            <w:r w:rsidR="006C6620" w:rsidRPr="003F4513">
              <w:rPr>
                <w:rFonts w:ascii="Times New Roman" w:hAnsi="Times New Roman"/>
                <w:bCs/>
                <w:sz w:val="24"/>
                <w:szCs w:val="24"/>
              </w:rPr>
              <w:t xml:space="preserve"> propozycje</w:t>
            </w:r>
            <w:r w:rsidR="00B461FB" w:rsidRPr="003F4513">
              <w:rPr>
                <w:rFonts w:ascii="Times New Roman" w:hAnsi="Times New Roman"/>
                <w:bCs/>
                <w:sz w:val="24"/>
                <w:szCs w:val="24"/>
              </w:rPr>
              <w:t xml:space="preserve"> zmian</w:t>
            </w:r>
            <w:r w:rsidR="0072794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B461FB" w:rsidRPr="003F4513">
              <w:rPr>
                <w:rFonts w:ascii="Times New Roman" w:hAnsi="Times New Roman"/>
                <w:bCs/>
                <w:sz w:val="24"/>
                <w:szCs w:val="24"/>
              </w:rPr>
              <w:t xml:space="preserve"> aby stały się one </w:t>
            </w:r>
            <w:r w:rsidR="006C6620" w:rsidRPr="003F4513">
              <w:rPr>
                <w:rFonts w:ascii="Times New Roman" w:hAnsi="Times New Roman"/>
                <w:bCs/>
                <w:sz w:val="24"/>
                <w:szCs w:val="24"/>
              </w:rPr>
              <w:t xml:space="preserve">bardziej </w:t>
            </w:r>
            <w:r w:rsidR="00B461FB" w:rsidRPr="003F4513">
              <w:rPr>
                <w:rFonts w:ascii="Times New Roman" w:hAnsi="Times New Roman"/>
                <w:bCs/>
                <w:sz w:val="24"/>
                <w:szCs w:val="24"/>
              </w:rPr>
              <w:t>efe</w:t>
            </w:r>
            <w:r w:rsidR="00B461FB" w:rsidRPr="003F4513"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 w:rsidR="00B461FB" w:rsidRPr="003F4513">
              <w:rPr>
                <w:rFonts w:ascii="Times New Roman" w:hAnsi="Times New Roman"/>
                <w:bCs/>
                <w:sz w:val="24"/>
                <w:szCs w:val="24"/>
              </w:rPr>
              <w:t>tywne w działaniu</w:t>
            </w:r>
          </w:p>
        </w:tc>
        <w:tc>
          <w:tcPr>
            <w:tcW w:w="2049" w:type="dxa"/>
          </w:tcPr>
          <w:p w:rsidR="00A57993" w:rsidRPr="003F4513" w:rsidRDefault="00A57993" w:rsidP="00A579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–przedstawia wł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sne stanowisko wobec problemu </w:t>
            </w:r>
            <w:r w:rsidR="008039A1" w:rsidRPr="003F4513">
              <w:rPr>
                <w:rFonts w:ascii="Times New Roman" w:hAnsi="Times New Roman"/>
                <w:sz w:val="24"/>
                <w:szCs w:val="24"/>
              </w:rPr>
              <w:t>zamieszczonego w temacie lekcji</w:t>
            </w:r>
          </w:p>
          <w:p w:rsidR="00A57993" w:rsidRPr="003F4513" w:rsidRDefault="00A57993" w:rsidP="00A579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ocenia i popi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rawłasne stanow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sko odpowiednimi argumentami</w:t>
            </w:r>
          </w:p>
          <w:p w:rsidR="00B461FB" w:rsidRPr="003F4513" w:rsidRDefault="00B461FB" w:rsidP="00A579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57993" w:rsidRPr="003F4513" w:rsidRDefault="00A57993" w:rsidP="00A579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formułuje</w:t>
            </w:r>
            <w:r w:rsidR="00727949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 uz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sadnia własne st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nowisko na forum publicznym</w:t>
            </w:r>
          </w:p>
        </w:tc>
      </w:tr>
      <w:tr w:rsidR="00A57993" w:rsidRPr="003F4513" w:rsidTr="00D303CA">
        <w:tc>
          <w:tcPr>
            <w:tcW w:w="2376" w:type="dxa"/>
            <w:vAlign w:val="center"/>
          </w:tcPr>
          <w:p w:rsidR="00F11D04" w:rsidRPr="003F4513" w:rsidRDefault="00044112" w:rsidP="00044112">
            <w:pPr>
              <w:tabs>
                <w:tab w:val="left" w:pos="313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Organizacje mi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ę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dzynarodowe</w:t>
            </w:r>
            <w:r w:rsidR="005864FF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="00A57993" w:rsidRPr="003F4513">
              <w:rPr>
                <w:rFonts w:ascii="Times New Roman" w:hAnsi="Times New Roman"/>
                <w:b/>
                <w:sz w:val="24"/>
                <w:szCs w:val="24"/>
              </w:rPr>
              <w:t>le</w:t>
            </w:r>
            <w:r w:rsidR="00A57993" w:rsidRPr="003F4513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="00A57993" w:rsidRPr="003F4513">
              <w:rPr>
                <w:rFonts w:ascii="Times New Roman" w:hAnsi="Times New Roman"/>
                <w:b/>
                <w:sz w:val="24"/>
                <w:szCs w:val="24"/>
              </w:rPr>
              <w:t>cja powtórzeniowa</w:t>
            </w:r>
          </w:p>
          <w:p w:rsidR="00F11D04" w:rsidRPr="003F4513" w:rsidRDefault="00F11D04" w:rsidP="00044112">
            <w:pPr>
              <w:tabs>
                <w:tab w:val="left" w:pos="313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Align w:val="center"/>
          </w:tcPr>
          <w:p w:rsidR="00A57993" w:rsidRPr="003F4513" w:rsidRDefault="00A57993" w:rsidP="00A57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:rsidR="00A57993" w:rsidRPr="003F4513" w:rsidRDefault="00A57993" w:rsidP="00A579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:rsidR="00A57993" w:rsidRPr="003F4513" w:rsidRDefault="00A57993" w:rsidP="00A579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049" w:type="dxa"/>
            <w:vAlign w:val="center"/>
          </w:tcPr>
          <w:p w:rsidR="00A57993" w:rsidRPr="003F4513" w:rsidRDefault="00A57993" w:rsidP="00A57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:rsidR="00A57993" w:rsidRPr="003F4513" w:rsidRDefault="00A57993" w:rsidP="00A579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</w:tr>
      <w:tr w:rsidR="00A57993" w:rsidRPr="003F4513" w:rsidTr="00D303CA">
        <w:tc>
          <w:tcPr>
            <w:tcW w:w="2376" w:type="dxa"/>
            <w:vAlign w:val="center"/>
          </w:tcPr>
          <w:p w:rsidR="00A57993" w:rsidRPr="003F4513" w:rsidRDefault="00044112" w:rsidP="00044112">
            <w:pPr>
              <w:tabs>
                <w:tab w:val="left" w:pos="313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Organizacje mi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ę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dzynarodowe</w:t>
            </w:r>
            <w:r w:rsidR="005864FF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="00A57993" w:rsidRPr="003F4513">
              <w:rPr>
                <w:rFonts w:ascii="Times New Roman" w:hAnsi="Times New Roman"/>
                <w:b/>
                <w:sz w:val="24"/>
                <w:szCs w:val="24"/>
              </w:rPr>
              <w:t>le</w:t>
            </w:r>
            <w:r w:rsidR="00A57993" w:rsidRPr="003F4513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="00A57993" w:rsidRPr="003F4513">
              <w:rPr>
                <w:rFonts w:ascii="Times New Roman" w:hAnsi="Times New Roman"/>
                <w:b/>
                <w:sz w:val="24"/>
                <w:szCs w:val="24"/>
              </w:rPr>
              <w:t>cjasprawdzająca</w:t>
            </w:r>
          </w:p>
          <w:p w:rsidR="00F11D04" w:rsidRPr="003F4513" w:rsidRDefault="00F11D04" w:rsidP="00044112">
            <w:pPr>
              <w:tabs>
                <w:tab w:val="left" w:pos="313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Align w:val="center"/>
          </w:tcPr>
          <w:p w:rsidR="00A57993" w:rsidRPr="003F4513" w:rsidRDefault="00A57993" w:rsidP="00A57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jw.</w:t>
            </w:r>
          </w:p>
        </w:tc>
        <w:tc>
          <w:tcPr>
            <w:tcW w:w="2233" w:type="dxa"/>
            <w:vAlign w:val="center"/>
          </w:tcPr>
          <w:p w:rsidR="00A57993" w:rsidRPr="003F4513" w:rsidRDefault="00A57993" w:rsidP="00A579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:rsidR="00A57993" w:rsidRPr="003F4513" w:rsidRDefault="00A57993" w:rsidP="00A579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049" w:type="dxa"/>
            <w:vAlign w:val="center"/>
          </w:tcPr>
          <w:p w:rsidR="00A57993" w:rsidRPr="003F4513" w:rsidRDefault="00A57993" w:rsidP="00A57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:rsidR="00A57993" w:rsidRPr="003F4513" w:rsidRDefault="00A57993" w:rsidP="00A579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</w:tr>
      <w:tr w:rsidR="00A57993" w:rsidRPr="003F4513" w:rsidTr="00D303CA">
        <w:trPr>
          <w:trHeight w:val="624"/>
        </w:trPr>
        <w:tc>
          <w:tcPr>
            <w:tcW w:w="13226" w:type="dxa"/>
            <w:gridSpan w:val="7"/>
            <w:vAlign w:val="center"/>
          </w:tcPr>
          <w:p w:rsidR="00A57993" w:rsidRPr="003F4513" w:rsidRDefault="00BD05AF" w:rsidP="00A579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IV</w:t>
            </w:r>
            <w:r w:rsidR="00A57993" w:rsidRPr="003F451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F0565"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Integracja europejska</w:t>
            </w:r>
          </w:p>
        </w:tc>
      </w:tr>
      <w:tr w:rsidR="005E1DDF" w:rsidRPr="003F4513" w:rsidTr="00D303CA">
        <w:tc>
          <w:tcPr>
            <w:tcW w:w="2376" w:type="dxa"/>
            <w:vAlign w:val="center"/>
          </w:tcPr>
          <w:p w:rsidR="005E1DDF" w:rsidRPr="003F4513" w:rsidRDefault="005E1DDF" w:rsidP="005E1DDF">
            <w:pPr>
              <w:tabs>
                <w:tab w:val="left" w:pos="29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Geneza integracji europejskiej</w:t>
            </w:r>
          </w:p>
        </w:tc>
        <w:tc>
          <w:tcPr>
            <w:tcW w:w="2102" w:type="dxa"/>
            <w:gridSpan w:val="2"/>
          </w:tcPr>
          <w:p w:rsidR="005E1DDF" w:rsidRPr="003F4513" w:rsidRDefault="005E1DDF" w:rsidP="007279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–wyjaśniapoj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ę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cia:</w:t>
            </w:r>
            <w:r w:rsidR="00103EE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integracja e</w:t>
            </w:r>
            <w:r w:rsidR="00103EE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</w:t>
            </w:r>
            <w:r w:rsidR="00103EE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ropejska, </w:t>
            </w:r>
            <w:r w:rsidR="0026593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kultura antyczna, </w:t>
            </w:r>
            <w:r w:rsidR="00C53D11"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praojc</w:t>
            </w:r>
            <w:r w:rsidR="00C53D11"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o</w:t>
            </w:r>
            <w:r w:rsidR="00C53D11"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 xml:space="preserve">wiezjednoczonej Europy, </w:t>
            </w:r>
            <w:r w:rsidR="005434F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deklaracja Schumana, Eur</w:t>
            </w:r>
            <w:r w:rsidR="005434F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5434F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pejska Wspólnota Węgla i Stali, </w:t>
            </w:r>
            <w:r w:rsidR="00B05CF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tra</w:t>
            </w:r>
            <w:r w:rsidR="00B05CF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k</w:t>
            </w:r>
            <w:r w:rsidR="00B05CF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tatyrzymskie, E</w:t>
            </w:r>
            <w:r w:rsidR="00B05CF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</w:t>
            </w:r>
            <w:r w:rsidR="00B05CF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ropejskaWspólnota Gospodarcza</w:t>
            </w:r>
            <w:r w:rsidR="00FF4A8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(EWG), </w:t>
            </w:r>
            <w:r w:rsidR="00E955C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Europe</w:t>
            </w:r>
            <w:r w:rsidR="00E955C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j</w:t>
            </w:r>
            <w:r w:rsidR="00E955C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sk</w:t>
            </w:r>
            <w:r w:rsidR="0072794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E955C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Wspólnot</w:t>
            </w:r>
            <w:r w:rsidR="0072794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E955C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Energii Atomowej (EWEA, potocznie Euratom), </w:t>
            </w:r>
            <w:r w:rsidR="00A242D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układ z Schengen, </w:t>
            </w:r>
            <w:r w:rsidR="007A44A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Jednol</w:t>
            </w:r>
            <w:r w:rsidR="007A44A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i</w:t>
            </w:r>
            <w:r w:rsidR="007A44A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ty akt europejski, </w:t>
            </w:r>
            <w:r w:rsidR="0011319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traktat z Maastricht, Traktat o Unii Europejskiej (TUE), Traktat ustanawiający Wspólnotę Eur</w:t>
            </w:r>
            <w:r w:rsidR="0011319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11319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pejską (TWE), </w:t>
            </w:r>
            <w:r w:rsidR="00AA578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traktat nicejski, </w:t>
            </w:r>
            <w:r w:rsidR="001222F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traktat lizboński, </w:t>
            </w:r>
            <w:r w:rsidR="0009710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lastRenderedPageBreak/>
              <w:t xml:space="preserve">Traktat o </w:t>
            </w:r>
            <w:r w:rsidR="00CD448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funkcj</w:t>
            </w:r>
            <w:r w:rsidR="00CD448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CD448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nowaniuUnii E</w:t>
            </w:r>
            <w:r w:rsidR="00CD448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</w:t>
            </w:r>
            <w:r w:rsidR="00CD448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ropejskiej (TFUE)</w:t>
            </w:r>
          </w:p>
        </w:tc>
        <w:tc>
          <w:tcPr>
            <w:tcW w:w="2233" w:type="dxa"/>
          </w:tcPr>
          <w:p w:rsidR="005E1DDF" w:rsidRPr="003F4513" w:rsidRDefault="005E1DDF" w:rsidP="00323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–wyjaśniapoj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ę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cia:</w:t>
            </w:r>
            <w:r w:rsidR="005434F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Rad</w:t>
            </w:r>
            <w:r w:rsidR="00310F7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5434F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Wzajemnej PomocyGospoda</w:t>
            </w:r>
            <w:r w:rsidR="005434F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</w:t>
            </w:r>
            <w:r w:rsidR="005434F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czej (RWPG), </w:t>
            </w:r>
            <w:r w:rsidR="00E955C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pa</w:t>
            </w:r>
            <w:r w:rsidR="00E955C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</w:t>
            </w:r>
            <w:r w:rsidR="00E955C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peryzacja, </w:t>
            </w:r>
            <w:r w:rsidR="0049230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traktat</w:t>
            </w:r>
            <w:r w:rsidR="00F92DE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o fuzji (podpis</w:t>
            </w:r>
            <w:r w:rsidR="00F92DE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F92DE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ny8.04.1965 r.), </w:t>
            </w:r>
            <w:r w:rsidR="00647E6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Zgromadzenie Pa</w:t>
            </w:r>
            <w:r w:rsidR="00647E6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</w:t>
            </w:r>
            <w:r w:rsidR="00647E6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lamentarne, </w:t>
            </w:r>
            <w:r w:rsidR="002E20C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Jednol</w:t>
            </w:r>
            <w:r w:rsidR="002E20C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i</w:t>
            </w:r>
            <w:r w:rsidR="002E20C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ty</w:t>
            </w:r>
            <w:r w:rsidR="007B78F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ak</w:t>
            </w:r>
            <w:r w:rsidR="002E20C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 europejski</w:t>
            </w:r>
            <w:r w:rsidR="007B78F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z 1986 r.</w:t>
            </w:r>
            <w:r w:rsidR="002E20C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</w:t>
            </w:r>
            <w:r w:rsidR="001222F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Traktat ustanawiający Ko</w:t>
            </w:r>
            <w:r w:rsidR="001222F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</w:t>
            </w:r>
            <w:r w:rsidR="001222F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stytucję dla Europy</w:t>
            </w:r>
          </w:p>
          <w:p w:rsidR="005E1DDF" w:rsidRPr="003F4513" w:rsidRDefault="005E1DDF" w:rsidP="00323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7E4F0A" w:rsidRPr="003F4513">
              <w:rPr>
                <w:rFonts w:ascii="Times New Roman" w:hAnsi="Times New Roman"/>
                <w:sz w:val="24"/>
                <w:szCs w:val="24"/>
              </w:rPr>
              <w:t>wskazuje</w:t>
            </w:r>
            <w:r w:rsidR="007E4F0A" w:rsidRPr="003F4513">
              <w:rPr>
                <w:rFonts w:ascii="Times New Roman" w:eastAsiaTheme="minorHAnsi" w:hAnsi="Times New Roman"/>
                <w:sz w:val="24"/>
                <w:szCs w:val="24"/>
              </w:rPr>
              <w:t>kultur</w:t>
            </w:r>
            <w:r w:rsidR="007E4F0A"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="007E4F0A" w:rsidRPr="003F4513">
              <w:rPr>
                <w:rFonts w:ascii="Times New Roman" w:eastAsiaTheme="minorHAnsi" w:hAnsi="Times New Roman"/>
                <w:sz w:val="24"/>
                <w:szCs w:val="24"/>
              </w:rPr>
              <w:t>we i historyczne podwaliny jedności europejskiej</w:t>
            </w:r>
          </w:p>
        </w:tc>
        <w:tc>
          <w:tcPr>
            <w:tcW w:w="2233" w:type="dxa"/>
          </w:tcPr>
          <w:p w:rsidR="005E1DDF" w:rsidRPr="003F4513" w:rsidRDefault="005E1DDF" w:rsidP="00323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–charakteryzuje</w:t>
            </w:r>
            <w:r w:rsidR="00C25BD1" w:rsidRPr="003F4513">
              <w:rPr>
                <w:rFonts w:ascii="Times New Roman" w:eastAsiaTheme="minorHAnsi" w:hAnsi="Times New Roman"/>
                <w:sz w:val="24"/>
                <w:szCs w:val="24"/>
              </w:rPr>
              <w:t>na</w:t>
            </w:r>
            <w:r w:rsidR="00C25BD1" w:rsidRPr="003F4513">
              <w:rPr>
                <w:rFonts w:ascii="Times New Roman" w:eastAsiaTheme="minorHAnsi" w:hAnsi="Times New Roman"/>
                <w:sz w:val="24"/>
                <w:szCs w:val="24"/>
              </w:rPr>
              <w:t>j</w:t>
            </w:r>
            <w:r w:rsidR="00C25BD1" w:rsidRPr="003F4513">
              <w:rPr>
                <w:rFonts w:ascii="Times New Roman" w:eastAsiaTheme="minorHAnsi" w:hAnsi="Times New Roman"/>
                <w:sz w:val="24"/>
                <w:szCs w:val="24"/>
              </w:rPr>
              <w:t>ważniejsze akty prawa pierwotnego</w:t>
            </w:r>
          </w:p>
          <w:p w:rsidR="007C1973" w:rsidRPr="003F4513" w:rsidRDefault="005E1DDF" w:rsidP="00323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C25BD1" w:rsidRPr="003F4513">
              <w:rPr>
                <w:rFonts w:ascii="Times New Roman" w:hAnsi="Times New Roman"/>
                <w:sz w:val="24"/>
                <w:szCs w:val="24"/>
              </w:rPr>
              <w:t>przedstawia</w:t>
            </w:r>
            <w:r w:rsidR="00C25BD1" w:rsidRPr="003F4513">
              <w:rPr>
                <w:rFonts w:ascii="Times New Roman" w:eastAsiaTheme="minorHAnsi" w:hAnsi="Times New Roman"/>
                <w:sz w:val="24"/>
                <w:szCs w:val="24"/>
              </w:rPr>
              <w:t>kalend</w:t>
            </w:r>
            <w:r w:rsidR="00C25BD1"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="00C25BD1" w:rsidRPr="003F4513">
              <w:rPr>
                <w:rFonts w:ascii="Times New Roman" w:eastAsiaTheme="minorHAnsi" w:hAnsi="Times New Roman"/>
                <w:sz w:val="24"/>
                <w:szCs w:val="24"/>
              </w:rPr>
              <w:t>rium rozszerzania się wspólnoty eur</w:t>
            </w:r>
            <w:r w:rsidR="00C25BD1"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="00C25BD1" w:rsidRPr="003F4513">
              <w:rPr>
                <w:rFonts w:ascii="Times New Roman" w:eastAsiaTheme="minorHAnsi" w:hAnsi="Times New Roman"/>
                <w:sz w:val="24"/>
                <w:szCs w:val="24"/>
              </w:rPr>
              <w:t>pejskiej</w:t>
            </w:r>
          </w:p>
          <w:p w:rsidR="007C1973" w:rsidRPr="003F4513" w:rsidRDefault="007C1973" w:rsidP="003231F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schematu </w:t>
            </w:r>
            <w:r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Kształt</w:t>
            </w:r>
            <w:r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o</w:t>
            </w:r>
            <w:r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wanie się głównych organów Wspólnot Europejskich i inst</w:t>
            </w:r>
            <w:r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y</w:t>
            </w:r>
            <w:r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tucji Unii Europe</w:t>
            </w:r>
            <w:r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j</w:t>
            </w:r>
            <w:r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skiej</w:t>
            </w:r>
            <w:r w:rsidR="001504DE"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>analizuje ew</w:t>
            </w:r>
            <w:r w:rsidR="001504DE"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>o</w:t>
            </w:r>
            <w:r w:rsidR="001504DE"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>lucję zmian strukt</w:t>
            </w:r>
            <w:r w:rsidR="001504DE"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>u</w:t>
            </w:r>
            <w:r w:rsidR="001504DE"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>ry głównych org</w:t>
            </w:r>
            <w:r w:rsidR="001504DE"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>a</w:t>
            </w:r>
            <w:r w:rsidR="001504DE"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>nów i instytucji WE i UE</w:t>
            </w:r>
          </w:p>
          <w:p w:rsidR="009274A5" w:rsidRPr="003F4513" w:rsidRDefault="00076216" w:rsidP="00323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źr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ó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dła kartograficznego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Etapy rozszerzania UE</w:t>
            </w:r>
            <w:r w:rsidR="00C650E3" w:rsidRPr="003F4513">
              <w:rPr>
                <w:rFonts w:ascii="Times New Roman" w:hAnsi="Times New Roman"/>
                <w:sz w:val="24"/>
                <w:szCs w:val="24"/>
              </w:rPr>
              <w:t>przedstawia k</w:t>
            </w:r>
            <w:r w:rsidR="00C650E3"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="00C650E3" w:rsidRPr="003F4513">
              <w:rPr>
                <w:rFonts w:ascii="Times New Roman" w:hAnsi="Times New Roman"/>
                <w:sz w:val="24"/>
                <w:szCs w:val="24"/>
              </w:rPr>
              <w:t xml:space="preserve">lejne etapy </w:t>
            </w:r>
            <w:r w:rsidR="007640A6" w:rsidRPr="003F4513">
              <w:rPr>
                <w:rFonts w:ascii="Times New Roman" w:hAnsi="Times New Roman"/>
                <w:sz w:val="24"/>
                <w:szCs w:val="24"/>
              </w:rPr>
              <w:t>zmian w strukturze EWG i UE w latach 1958</w:t>
            </w:r>
            <w:r w:rsidR="009274A5"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7640A6" w:rsidRPr="003F451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049" w:type="dxa"/>
          </w:tcPr>
          <w:p w:rsidR="005E1DDF" w:rsidRPr="003F4513" w:rsidRDefault="005E1DDF" w:rsidP="00323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–charakteryz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u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je</w:t>
            </w:r>
            <w:r w:rsidR="00C25BD1" w:rsidRPr="003F4513">
              <w:rPr>
                <w:rFonts w:ascii="Times New Roman" w:eastAsiaTheme="minorHAnsi" w:hAnsi="Times New Roman"/>
                <w:sz w:val="24"/>
                <w:szCs w:val="24"/>
              </w:rPr>
              <w:t>znaczenie na</w:t>
            </w:r>
            <w:r w:rsidR="00C25BD1" w:rsidRPr="003F4513">
              <w:rPr>
                <w:rFonts w:ascii="Times New Roman" w:eastAsiaTheme="minorHAnsi" w:hAnsi="Times New Roman"/>
                <w:sz w:val="24"/>
                <w:szCs w:val="24"/>
              </w:rPr>
              <w:t>j</w:t>
            </w:r>
            <w:r w:rsidR="00C25BD1" w:rsidRPr="003F4513">
              <w:rPr>
                <w:rFonts w:ascii="Times New Roman" w:eastAsiaTheme="minorHAnsi" w:hAnsi="Times New Roman"/>
                <w:sz w:val="24"/>
                <w:szCs w:val="24"/>
              </w:rPr>
              <w:t>ważniejszych tra</w:t>
            </w:r>
            <w:r w:rsidR="00C25BD1" w:rsidRPr="003F4513">
              <w:rPr>
                <w:rFonts w:ascii="Times New Roman" w:eastAsiaTheme="minorHAnsi" w:hAnsi="Times New Roman"/>
                <w:sz w:val="24"/>
                <w:szCs w:val="24"/>
              </w:rPr>
              <w:t>k</w:t>
            </w:r>
            <w:r w:rsidR="00C25BD1" w:rsidRPr="003F4513">
              <w:rPr>
                <w:rFonts w:ascii="Times New Roman" w:eastAsiaTheme="minorHAnsi" w:hAnsi="Times New Roman"/>
                <w:sz w:val="24"/>
                <w:szCs w:val="24"/>
              </w:rPr>
              <w:t>tatów procesu i</w:t>
            </w:r>
            <w:r w:rsidR="00C25BD1" w:rsidRPr="003F4513">
              <w:rPr>
                <w:rFonts w:ascii="Times New Roman" w:eastAsiaTheme="minorHAnsi" w:hAnsi="Times New Roman"/>
                <w:sz w:val="24"/>
                <w:szCs w:val="24"/>
              </w:rPr>
              <w:t>n</w:t>
            </w:r>
            <w:r w:rsidR="00C25BD1" w:rsidRPr="003F4513">
              <w:rPr>
                <w:rFonts w:ascii="Times New Roman" w:eastAsiaTheme="minorHAnsi" w:hAnsi="Times New Roman"/>
                <w:sz w:val="24"/>
                <w:szCs w:val="24"/>
              </w:rPr>
              <w:t>tegracji europe</w:t>
            </w:r>
            <w:r w:rsidR="00C25BD1" w:rsidRPr="003F4513">
              <w:rPr>
                <w:rFonts w:ascii="Times New Roman" w:eastAsiaTheme="minorHAnsi" w:hAnsi="Times New Roman"/>
                <w:sz w:val="24"/>
                <w:szCs w:val="24"/>
              </w:rPr>
              <w:t>j</w:t>
            </w:r>
            <w:r w:rsidR="00492302" w:rsidRPr="003F4513">
              <w:rPr>
                <w:rFonts w:ascii="Times New Roman" w:eastAsiaTheme="minorHAnsi" w:hAnsi="Times New Roman"/>
                <w:sz w:val="24"/>
                <w:szCs w:val="24"/>
              </w:rPr>
              <w:t>skiej</w:t>
            </w:r>
          </w:p>
          <w:p w:rsidR="005E1DDF" w:rsidRPr="003F4513" w:rsidRDefault="005E1DDF" w:rsidP="00323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analizuje</w:t>
            </w:r>
            <w:r w:rsidR="00C25BD1" w:rsidRPr="003F4513">
              <w:rPr>
                <w:rFonts w:ascii="Times New Roman" w:eastAsiaTheme="minorHAnsi" w:hAnsi="Times New Roman"/>
                <w:sz w:val="24"/>
                <w:szCs w:val="24"/>
              </w:rPr>
              <w:t>info</w:t>
            </w:r>
            <w:r w:rsidR="00C25BD1" w:rsidRPr="003F4513">
              <w:rPr>
                <w:rFonts w:ascii="Times New Roman" w:eastAsiaTheme="minorHAnsi" w:hAnsi="Times New Roman"/>
                <w:sz w:val="24"/>
                <w:szCs w:val="24"/>
              </w:rPr>
              <w:t>r</w:t>
            </w:r>
            <w:r w:rsidR="00C25BD1" w:rsidRPr="003F4513">
              <w:rPr>
                <w:rFonts w:ascii="Times New Roman" w:eastAsiaTheme="minorHAnsi" w:hAnsi="Times New Roman"/>
                <w:sz w:val="24"/>
                <w:szCs w:val="24"/>
              </w:rPr>
              <w:t>macje na temat przyczyn niep</w:t>
            </w:r>
            <w:r w:rsidR="00C25BD1"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="00C25BD1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wodzenia procesu ratyfikacyjnego </w:t>
            </w:r>
            <w:r w:rsidR="00C25BD1" w:rsidRPr="003F4513">
              <w:rPr>
                <w:rFonts w:ascii="Times New Roman" w:eastAsiaTheme="minorHAnsi" w:hAnsi="Times New Roman"/>
                <w:iCs/>
                <w:sz w:val="24"/>
                <w:szCs w:val="24"/>
              </w:rPr>
              <w:t>Traktatu ustan</w:t>
            </w:r>
            <w:r w:rsidR="00C25BD1" w:rsidRPr="003F4513">
              <w:rPr>
                <w:rFonts w:ascii="Times New Roman" w:eastAsiaTheme="minorHAnsi" w:hAnsi="Times New Roman"/>
                <w:iCs/>
                <w:sz w:val="24"/>
                <w:szCs w:val="24"/>
              </w:rPr>
              <w:t>a</w:t>
            </w:r>
            <w:r w:rsidR="00C25BD1" w:rsidRPr="003F4513">
              <w:rPr>
                <w:rFonts w:ascii="Times New Roman" w:eastAsiaTheme="minorHAnsi" w:hAnsi="Times New Roman"/>
                <w:iCs/>
                <w:sz w:val="24"/>
                <w:szCs w:val="24"/>
              </w:rPr>
              <w:t>wiającego Konst</w:t>
            </w:r>
            <w:r w:rsidR="00C25BD1" w:rsidRPr="003F4513">
              <w:rPr>
                <w:rFonts w:ascii="Times New Roman" w:eastAsiaTheme="minorHAnsi" w:hAnsi="Times New Roman"/>
                <w:iCs/>
                <w:sz w:val="24"/>
                <w:szCs w:val="24"/>
              </w:rPr>
              <w:t>y</w:t>
            </w:r>
            <w:r w:rsidR="00C25BD1" w:rsidRPr="003F4513">
              <w:rPr>
                <w:rFonts w:ascii="Times New Roman" w:eastAsiaTheme="minorHAnsi" w:hAnsi="Times New Roman"/>
                <w:iCs/>
                <w:sz w:val="24"/>
                <w:szCs w:val="24"/>
              </w:rPr>
              <w:t>tucję dla Europy</w:t>
            </w:r>
          </w:p>
          <w:p w:rsidR="002E6CC1" w:rsidRPr="003F4513" w:rsidRDefault="005E1DDF" w:rsidP="003231F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tekstu źródłowego </w:t>
            </w:r>
            <w:r w:rsidR="002E6CC1"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Deklaracja Sch</w:t>
            </w:r>
            <w:r w:rsidR="002E6CC1"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u</w:t>
            </w:r>
            <w:r w:rsidR="002E6CC1"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mana (9 maja 1950 r.)</w:t>
            </w:r>
            <w:r w:rsidR="00D6698A" w:rsidRPr="003F4513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wskazuje</w:t>
            </w:r>
            <w:r w:rsidR="002E6CC1" w:rsidRPr="003F4513">
              <w:rPr>
                <w:rFonts w:ascii="Times New Roman" w:eastAsiaTheme="minorHAnsi" w:hAnsi="Times New Roman"/>
                <w:sz w:val="24"/>
                <w:szCs w:val="24"/>
              </w:rPr>
              <w:t>, jakie działania podejmowała Francja w służbie</w:t>
            </w:r>
            <w:r w:rsidR="00D6698A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pokojowi i ocenia</w:t>
            </w:r>
            <w:r w:rsidR="002E6CC1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ich wagę</w:t>
            </w:r>
            <w:r w:rsidR="00637828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="00D6698A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podaje, </w:t>
            </w:r>
            <w:r w:rsidR="002E6CC1" w:rsidRPr="003F4513">
              <w:rPr>
                <w:rFonts w:ascii="Times New Roman" w:eastAsiaTheme="minorHAnsi" w:hAnsi="Times New Roman"/>
                <w:sz w:val="24"/>
                <w:szCs w:val="24"/>
              </w:rPr>
              <w:t>o jakich zada</w:t>
            </w:r>
            <w:r w:rsidR="002E6CC1" w:rsidRPr="003F4513">
              <w:rPr>
                <w:rFonts w:ascii="Times New Roman" w:eastAsiaTheme="minorHAnsi" w:hAnsi="Times New Roman"/>
                <w:sz w:val="24"/>
                <w:szCs w:val="24"/>
              </w:rPr>
              <w:t>w</w:t>
            </w:r>
            <w:r w:rsidR="002E6CC1" w:rsidRPr="003F4513">
              <w:rPr>
                <w:rFonts w:ascii="Times New Roman" w:eastAsiaTheme="minorHAnsi" w:hAnsi="Times New Roman"/>
                <w:sz w:val="24"/>
                <w:szCs w:val="24"/>
              </w:rPr>
              <w:t>nionych antagon</w:t>
            </w:r>
            <w:r w:rsidR="002E6CC1" w:rsidRPr="003F4513">
              <w:rPr>
                <w:rFonts w:ascii="Times New Roman" w:eastAsiaTheme="minorHAnsi" w:hAnsi="Times New Roman"/>
                <w:sz w:val="24"/>
                <w:szCs w:val="24"/>
              </w:rPr>
              <w:t>i</w:t>
            </w:r>
            <w:r w:rsidR="002E6CC1" w:rsidRPr="003F4513">
              <w:rPr>
                <w:rFonts w:ascii="Times New Roman" w:eastAsiaTheme="minorHAnsi" w:hAnsi="Times New Roman"/>
                <w:sz w:val="24"/>
                <w:szCs w:val="24"/>
              </w:rPr>
              <w:t>zmach między Francją a Nie</w:t>
            </w:r>
            <w:r w:rsidR="002E6CC1" w:rsidRPr="003F4513">
              <w:rPr>
                <w:rFonts w:ascii="Times New Roman" w:eastAsiaTheme="minorHAnsi" w:hAnsi="Times New Roman"/>
                <w:sz w:val="24"/>
                <w:szCs w:val="24"/>
              </w:rPr>
              <w:t>m</w:t>
            </w:r>
            <w:r w:rsidR="002E6CC1"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cami myślał R</w:t>
            </w:r>
            <w:r w:rsidR="002E6CC1"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="002E6CC1" w:rsidRPr="003F4513">
              <w:rPr>
                <w:rFonts w:ascii="Times New Roman" w:eastAsiaTheme="minorHAnsi" w:hAnsi="Times New Roman"/>
                <w:sz w:val="24"/>
                <w:szCs w:val="24"/>
              </w:rPr>
              <w:t>bert</w:t>
            </w:r>
            <w:r w:rsidR="00D6698A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Schuman oraz wymienia </w:t>
            </w:r>
            <w:r w:rsidR="002E6CC1" w:rsidRPr="003F4513">
              <w:rPr>
                <w:rFonts w:ascii="Times New Roman" w:eastAsiaTheme="minorHAnsi" w:hAnsi="Times New Roman"/>
                <w:sz w:val="24"/>
                <w:szCs w:val="24"/>
              </w:rPr>
              <w:t>pięć powodów powst</w:t>
            </w:r>
            <w:r w:rsidR="002E6CC1"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="002E6CC1" w:rsidRPr="003F4513">
              <w:rPr>
                <w:rFonts w:ascii="Times New Roman" w:eastAsiaTheme="minorHAnsi" w:hAnsi="Times New Roman"/>
                <w:sz w:val="24"/>
                <w:szCs w:val="24"/>
              </w:rPr>
              <w:t>nia wspólnoty węgla i stali</w:t>
            </w:r>
          </w:p>
          <w:p w:rsidR="0009710A" w:rsidRPr="003F4513" w:rsidRDefault="0009710A" w:rsidP="003231F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E1DDF" w:rsidRPr="003F4513" w:rsidRDefault="0009710A" w:rsidP="00323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–na podstawie schematu </w:t>
            </w:r>
            <w:r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 xml:space="preserve">Filary współpracy Unii Europejskiej </w:t>
            </w:r>
            <w:proofErr w:type="spellStart"/>
            <w:r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ust</w:t>
            </w:r>
            <w:r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a</w:t>
            </w:r>
            <w:r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nowionetraktatem</w:t>
            </w:r>
            <w:proofErr w:type="spellEnd"/>
            <w:r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 xml:space="preserve"> z </w:t>
            </w:r>
            <w:proofErr w:type="spellStart"/>
            <w:r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Maastricht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dokonuje</w:t>
            </w:r>
            <w:proofErr w:type="spellEnd"/>
            <w:r w:rsidRPr="003F4513">
              <w:rPr>
                <w:rFonts w:ascii="Times New Roman" w:hAnsi="Times New Roman"/>
                <w:sz w:val="24"/>
                <w:szCs w:val="24"/>
              </w:rPr>
              <w:t xml:space="preserve"> analizy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współpracy w UE w ramach trzech filarów</w:t>
            </w:r>
          </w:p>
          <w:p w:rsidR="00E912FA" w:rsidRPr="003F4513" w:rsidRDefault="005E1DDF" w:rsidP="00323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a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nalizuje</w:t>
            </w:r>
            <w:r w:rsidR="0009710A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proces występowania Wielkiej Brytanii z UE oraz wskazuje, jakie zjawiska sp</w:t>
            </w:r>
            <w:r w:rsidR="0009710A"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="0009710A" w:rsidRPr="003F4513">
              <w:rPr>
                <w:rFonts w:ascii="Times New Roman" w:eastAsiaTheme="minorHAnsi" w:hAnsi="Times New Roman"/>
                <w:sz w:val="24"/>
                <w:szCs w:val="24"/>
              </w:rPr>
              <w:t>łeczne i polityczne doprowadziły do negatywnego wyn</w:t>
            </w:r>
            <w:r w:rsidR="0009710A" w:rsidRPr="003F4513">
              <w:rPr>
                <w:rFonts w:ascii="Times New Roman" w:eastAsiaTheme="minorHAnsi" w:hAnsi="Times New Roman"/>
                <w:sz w:val="24"/>
                <w:szCs w:val="24"/>
              </w:rPr>
              <w:t>i</w:t>
            </w:r>
            <w:r w:rsidR="0009710A" w:rsidRPr="003F4513">
              <w:rPr>
                <w:rFonts w:ascii="Times New Roman" w:eastAsiaTheme="minorHAnsi" w:hAnsi="Times New Roman"/>
                <w:sz w:val="24"/>
                <w:szCs w:val="24"/>
              </w:rPr>
              <w:t>ku referendum z 2016 r.</w:t>
            </w:r>
          </w:p>
        </w:tc>
      </w:tr>
      <w:tr w:rsidR="005E1DDF" w:rsidRPr="003F4513" w:rsidTr="00D303CA">
        <w:tc>
          <w:tcPr>
            <w:tcW w:w="2376" w:type="dxa"/>
            <w:vAlign w:val="center"/>
          </w:tcPr>
          <w:p w:rsidR="005E1DDF" w:rsidRPr="003F4513" w:rsidRDefault="0043426F" w:rsidP="0043426F">
            <w:pPr>
              <w:tabs>
                <w:tab w:val="left" w:pos="29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32.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Instytucje Unii Europejskiej</w:t>
            </w:r>
          </w:p>
        </w:tc>
        <w:tc>
          <w:tcPr>
            <w:tcW w:w="2102" w:type="dxa"/>
            <w:gridSpan w:val="2"/>
          </w:tcPr>
          <w:p w:rsidR="00DF4C95" w:rsidRPr="003F4513" w:rsidRDefault="005E1DDF" w:rsidP="001C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–wyjaśniapoj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ę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cia:</w:t>
            </w:r>
            <w:r w:rsidR="00143AC5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Traktat o Unii Europe</w:t>
            </w:r>
            <w:r w:rsidR="00143AC5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j</w:t>
            </w:r>
            <w:r w:rsidR="00143AC5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skiej</w:t>
            </w:r>
            <w:r w:rsidR="00143AC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(TUE), Traktat o funkcjonowaniu Unii Europejskiej (TFUE), </w:t>
            </w:r>
            <w:r w:rsidR="00594C7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Traktat lizboński</w:t>
            </w:r>
            <w:r w:rsidR="00594C79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="0076731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Rada Europejska, Rada</w:t>
            </w:r>
            <w:r w:rsidR="009E2D4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(Rad</w:t>
            </w:r>
            <w:r w:rsidR="00D0546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9E2D4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Ministrów lub Rad</w:t>
            </w:r>
            <w:r w:rsidR="00D0546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9E2D4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UE)</w:t>
            </w:r>
            <w:r w:rsidR="0076731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, Parlament Eur</w:t>
            </w:r>
            <w:r w:rsidR="0076731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76731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pejski, Komisja Europe</w:t>
            </w:r>
            <w:r w:rsidR="0076731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j</w:t>
            </w:r>
            <w:r w:rsidR="0076731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ska,TrybunałSprawiedliwości</w:t>
            </w:r>
            <w:r w:rsidR="00D7570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UE</w:t>
            </w:r>
            <w:r w:rsidR="0076731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</w:t>
            </w:r>
            <w:r w:rsidR="00D7570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Trybunał Sprawi</w:t>
            </w:r>
            <w:r w:rsidR="00D7570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</w:t>
            </w:r>
            <w:r w:rsidR="00D7570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dliwości, Sąd (I instancji),Sąd do spraw Służby P</w:t>
            </w:r>
            <w:r w:rsidR="00D7570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</w:t>
            </w:r>
            <w:r w:rsidR="00D7570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blicznej, </w:t>
            </w:r>
            <w:r w:rsidR="006A0AB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wykładnia prawa, </w:t>
            </w:r>
            <w:r w:rsidR="0076731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Trybunał Obrachunk</w:t>
            </w:r>
            <w:r w:rsidR="0076731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76731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wy,Europejski </w:t>
            </w:r>
            <w:r w:rsidR="0076731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lastRenderedPageBreak/>
              <w:t>Bank Centralny</w:t>
            </w:r>
            <w:r w:rsidR="00F5582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(EBC)</w:t>
            </w:r>
            <w:r w:rsidR="0076731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</w:t>
            </w:r>
            <w:r w:rsidR="00D7570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Europejski System Banków Centralnych (ESBC). Eurosy</w:t>
            </w:r>
            <w:r w:rsidR="00D7570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</w:t>
            </w:r>
            <w:r w:rsidR="00D7570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tem,</w:t>
            </w:r>
            <w:r w:rsidR="009A103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z</w:t>
            </w:r>
            <w:r w:rsidR="0034244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asada ró</w:t>
            </w:r>
            <w:r w:rsidR="0034244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w</w:t>
            </w:r>
            <w:r w:rsidR="0034244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nowagi instytucj</w:t>
            </w:r>
            <w:r w:rsidR="0034244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34244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nalnej, </w:t>
            </w:r>
            <w:r w:rsidR="009A103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z</w:t>
            </w:r>
            <w:r w:rsidR="0034244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asada ram instytucjonalnych, </w:t>
            </w:r>
            <w:r w:rsidR="009A103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z</w:t>
            </w:r>
            <w:r w:rsidR="0034244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asada lojalnej współpracy,</w:t>
            </w:r>
            <w:r w:rsidR="00DF4C9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Wys</w:t>
            </w:r>
            <w:r w:rsidR="00DF4C9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DF4C9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ki Przedstawiciel do spraw Zagr</w:t>
            </w:r>
            <w:r w:rsidR="00DF4C9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DF4C9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nicznych i Polityki Bezpieczeństwa</w:t>
            </w:r>
          </w:p>
          <w:p w:rsidR="005E1DDF" w:rsidRPr="003F4513" w:rsidRDefault="005E1DDF" w:rsidP="001C1D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omawia</w:t>
            </w:r>
            <w:r w:rsidR="00143AC5" w:rsidRPr="003F4513">
              <w:rPr>
                <w:rFonts w:ascii="Times New Roman" w:hAnsi="Times New Roman"/>
                <w:sz w:val="24"/>
                <w:szCs w:val="24"/>
              </w:rPr>
              <w:t xml:space="preserve"> funkcj</w:t>
            </w:r>
            <w:r w:rsidR="00143AC5"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="001C1D48" w:rsidRPr="003F4513">
              <w:rPr>
                <w:rFonts w:ascii="Times New Roman" w:hAnsi="Times New Roman"/>
                <w:sz w:val="24"/>
                <w:szCs w:val="24"/>
              </w:rPr>
              <w:t>R</w:t>
            </w:r>
            <w:r w:rsidR="00143AC5" w:rsidRPr="003F4513">
              <w:rPr>
                <w:rFonts w:ascii="Times New Roman" w:hAnsi="Times New Roman"/>
                <w:sz w:val="24"/>
                <w:szCs w:val="24"/>
              </w:rPr>
              <w:t>ady UE</w:t>
            </w:r>
          </w:p>
          <w:p w:rsidR="00DD0F76" w:rsidRPr="003F4513" w:rsidRDefault="00DD0F76" w:rsidP="001C1D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E1DDF" w:rsidRPr="003F4513" w:rsidRDefault="005E1DDF" w:rsidP="001C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–wyjaśniapojęcia: </w:t>
            </w:r>
            <w:r w:rsidR="00143AC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grupa trzech pa</w:t>
            </w:r>
            <w:r w:rsidR="00143AC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ń</w:t>
            </w:r>
            <w:r w:rsidR="00143AC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stw(tzw. trio), Rada do Spraw Ogólnych, Rada do Spraw Z</w:t>
            </w:r>
            <w:r w:rsidR="00143AC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143AC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granicznych, Rada do Spraw Edukacji, Młodzieży, Kultury i Sportu, Rada do Spraw Konkure</w:t>
            </w:r>
            <w:r w:rsidR="00143AC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</w:t>
            </w:r>
            <w:r w:rsidR="00143AC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cyjności, Rada do Spraw Rolnictwa i Rybołówstwa,Rada do Spraw Gosp</w:t>
            </w:r>
            <w:r w:rsidR="00143AC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143AC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darczych i Finans</w:t>
            </w:r>
            <w:r w:rsidR="00143AC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143AC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wych, Rada do Spraw Środowiska, Rada do Spraw Transportu, Telek</w:t>
            </w:r>
            <w:r w:rsidR="00143AC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143AC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munikacji i Energii, </w:t>
            </w:r>
            <w:r w:rsidR="007600A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Rada do Spraw Wymiaru </w:t>
            </w:r>
            <w:r w:rsidR="00143AC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Sprawi</w:t>
            </w:r>
            <w:r w:rsidR="00143AC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</w:t>
            </w:r>
            <w:r w:rsidR="00143AC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dliwości i SprawWewnętr</w:t>
            </w:r>
            <w:r w:rsidR="00143AC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z</w:t>
            </w:r>
            <w:r w:rsidR="00143AC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nych, Rada do </w:t>
            </w:r>
            <w:r w:rsidR="00143AC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lastRenderedPageBreak/>
              <w:t>Spraw Zatrudnienia, Polityki Społec</w:t>
            </w:r>
            <w:r w:rsidR="00143AC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z</w:t>
            </w:r>
            <w:r w:rsidR="00143AC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nej,Zdrowia i Ochrony Konsume</w:t>
            </w:r>
            <w:r w:rsidR="00143AC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</w:t>
            </w:r>
            <w:r w:rsidR="00143AC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tów, Komitet St</w:t>
            </w:r>
            <w:r w:rsidR="00143AC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143AC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łychPrzedstawicieli (COREPER), org</w:t>
            </w:r>
            <w:r w:rsidR="00143AC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143AC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ny przygotowawcze (komitety i grupy robocze)</w:t>
            </w:r>
          </w:p>
          <w:p w:rsidR="005E1DDF" w:rsidRPr="003F4513" w:rsidRDefault="005E1DDF" w:rsidP="00310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C1FF4" w:rsidRPr="003F4513">
              <w:rPr>
                <w:rFonts w:ascii="Times New Roman" w:hAnsi="Times New Roman"/>
                <w:sz w:val="24"/>
                <w:szCs w:val="24"/>
              </w:rPr>
              <w:t>wymienia</w:t>
            </w:r>
            <w:r w:rsidR="00FC1FF4" w:rsidRPr="003F4513">
              <w:rPr>
                <w:rFonts w:ascii="Times New Roman" w:eastAsiaTheme="minorHAnsi" w:hAnsi="Times New Roman"/>
                <w:sz w:val="24"/>
                <w:szCs w:val="24"/>
              </w:rPr>
              <w:t>trzy si</w:t>
            </w:r>
            <w:r w:rsidR="00FC1FF4" w:rsidRPr="003F4513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="00310F7C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dziby </w:t>
            </w:r>
            <w:r w:rsidR="00FC1FF4" w:rsidRPr="003F4513">
              <w:rPr>
                <w:rFonts w:ascii="Times New Roman" w:eastAsiaTheme="minorHAnsi" w:hAnsi="Times New Roman"/>
                <w:sz w:val="24"/>
                <w:szCs w:val="24"/>
              </w:rPr>
              <w:t>Parlamentu Europejski</w:t>
            </w:r>
            <w:r w:rsidR="001C1D48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ego w </w:t>
            </w:r>
            <w:r w:rsidR="00FC1FF4" w:rsidRPr="003F4513">
              <w:rPr>
                <w:rFonts w:ascii="Times New Roman" w:eastAsiaTheme="minorHAnsi" w:hAnsi="Times New Roman"/>
                <w:sz w:val="24"/>
                <w:szCs w:val="24"/>
              </w:rPr>
              <w:t>Strasburgu, w Bru</w:t>
            </w:r>
            <w:r w:rsidR="00FC1FF4" w:rsidRPr="003F4513">
              <w:rPr>
                <w:rFonts w:ascii="Times New Roman" w:eastAsiaTheme="minorHAnsi" w:hAnsi="Times New Roman"/>
                <w:sz w:val="24"/>
                <w:szCs w:val="24"/>
              </w:rPr>
              <w:t>k</w:t>
            </w:r>
            <w:r w:rsidR="00FC1FF4" w:rsidRPr="003F4513">
              <w:rPr>
                <w:rFonts w:ascii="Times New Roman" w:eastAsiaTheme="minorHAnsi" w:hAnsi="Times New Roman"/>
                <w:sz w:val="24"/>
                <w:szCs w:val="24"/>
              </w:rPr>
              <w:t>seli i wLuksembu</w:t>
            </w:r>
            <w:r w:rsidR="00FC1FF4" w:rsidRPr="003F4513">
              <w:rPr>
                <w:rFonts w:ascii="Times New Roman" w:eastAsiaTheme="minorHAnsi" w:hAnsi="Times New Roman"/>
                <w:sz w:val="24"/>
                <w:szCs w:val="24"/>
              </w:rPr>
              <w:t>r</w:t>
            </w:r>
            <w:r w:rsidR="00FC1FF4" w:rsidRPr="003F4513">
              <w:rPr>
                <w:rFonts w:ascii="Times New Roman" w:eastAsiaTheme="minorHAnsi" w:hAnsi="Times New Roman"/>
                <w:sz w:val="24"/>
                <w:szCs w:val="24"/>
              </w:rPr>
              <w:t>gu</w:t>
            </w:r>
          </w:p>
        </w:tc>
        <w:tc>
          <w:tcPr>
            <w:tcW w:w="2233" w:type="dxa"/>
          </w:tcPr>
          <w:p w:rsidR="00DD0F76" w:rsidRPr="003F4513" w:rsidRDefault="00DD0F76" w:rsidP="00D400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przedstawia f</w:t>
            </w:r>
            <w:r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>un</w:t>
            </w:r>
            <w:r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>k</w:t>
            </w:r>
            <w:r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>cje Parlamentu E</w:t>
            </w:r>
            <w:r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>u</w:t>
            </w:r>
            <w:r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>ropejskiego</w:t>
            </w:r>
          </w:p>
          <w:p w:rsidR="005E1DDF" w:rsidRPr="003F4513" w:rsidRDefault="005E1DDF" w:rsidP="00D400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–charakteryzuje </w:t>
            </w:r>
            <w:r w:rsidR="00811D7A" w:rsidRPr="003F4513">
              <w:rPr>
                <w:rFonts w:ascii="Times New Roman" w:eastAsiaTheme="minorHAnsi" w:hAnsi="Times New Roman"/>
                <w:sz w:val="24"/>
                <w:szCs w:val="24"/>
              </w:rPr>
              <w:t>zadania najważnie</w:t>
            </w:r>
            <w:r w:rsidR="00811D7A" w:rsidRPr="003F4513">
              <w:rPr>
                <w:rFonts w:ascii="Times New Roman" w:eastAsiaTheme="minorHAnsi" w:hAnsi="Times New Roman"/>
                <w:sz w:val="24"/>
                <w:szCs w:val="24"/>
              </w:rPr>
              <w:t>j</w:t>
            </w:r>
            <w:r w:rsidR="00811D7A" w:rsidRPr="003F4513">
              <w:rPr>
                <w:rFonts w:ascii="Times New Roman" w:eastAsiaTheme="minorHAnsi" w:hAnsi="Times New Roman"/>
                <w:sz w:val="24"/>
                <w:szCs w:val="24"/>
              </w:rPr>
              <w:t>szych organów Unii Europejskiej</w:t>
            </w:r>
          </w:p>
          <w:p w:rsidR="00D40003" w:rsidRPr="003F4513" w:rsidRDefault="005E1DDF" w:rsidP="00D40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–przedstawia</w:t>
            </w:r>
            <w:r w:rsidR="00D40003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zad</w:t>
            </w:r>
            <w:r w:rsidR="00D40003"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="00D40003" w:rsidRPr="003F4513">
              <w:rPr>
                <w:rFonts w:ascii="Times New Roman" w:eastAsiaTheme="minorHAnsi" w:hAnsi="Times New Roman"/>
                <w:sz w:val="24"/>
                <w:szCs w:val="24"/>
              </w:rPr>
              <w:t>nia Europejskiego Banku Centralnego i Europejskiego Sy</w:t>
            </w:r>
            <w:r w:rsidR="00D40003" w:rsidRPr="003F4513">
              <w:rPr>
                <w:rFonts w:ascii="Times New Roman" w:eastAsiaTheme="minorHAnsi" w:hAnsi="Times New Roman"/>
                <w:sz w:val="24"/>
                <w:szCs w:val="24"/>
              </w:rPr>
              <w:t>s</w:t>
            </w:r>
            <w:r w:rsidR="00D40003" w:rsidRPr="003F4513">
              <w:rPr>
                <w:rFonts w:ascii="Times New Roman" w:eastAsiaTheme="minorHAnsi" w:hAnsi="Times New Roman"/>
                <w:sz w:val="24"/>
                <w:szCs w:val="24"/>
              </w:rPr>
              <w:t>temu Banków Ce</w:t>
            </w:r>
            <w:r w:rsidR="00D40003" w:rsidRPr="003F4513">
              <w:rPr>
                <w:rFonts w:ascii="Times New Roman" w:eastAsiaTheme="minorHAnsi" w:hAnsi="Times New Roman"/>
                <w:sz w:val="24"/>
                <w:szCs w:val="24"/>
              </w:rPr>
              <w:t>n</w:t>
            </w:r>
            <w:r w:rsidR="00D40003" w:rsidRPr="003F4513">
              <w:rPr>
                <w:rFonts w:ascii="Times New Roman" w:eastAsiaTheme="minorHAnsi" w:hAnsi="Times New Roman"/>
                <w:sz w:val="24"/>
                <w:szCs w:val="24"/>
              </w:rPr>
              <w:t>tralnych</w:t>
            </w:r>
          </w:p>
          <w:p w:rsidR="00B8511D" w:rsidRPr="003F4513" w:rsidRDefault="005E1DDF" w:rsidP="00D400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wyjaśnia</w:t>
            </w:r>
            <w:r w:rsidR="00811D7A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legitym</w:t>
            </w:r>
            <w:r w:rsidR="00811D7A" w:rsidRPr="003F4513">
              <w:rPr>
                <w:rFonts w:ascii="Times New Roman" w:eastAsiaTheme="minorHAnsi" w:hAnsi="Times New Roman"/>
                <w:sz w:val="24"/>
                <w:szCs w:val="24"/>
              </w:rPr>
              <w:t>i</w:t>
            </w:r>
            <w:r w:rsidR="00811D7A" w:rsidRPr="003F4513">
              <w:rPr>
                <w:rFonts w:ascii="Times New Roman" w:eastAsiaTheme="minorHAnsi" w:hAnsi="Times New Roman"/>
                <w:sz w:val="24"/>
                <w:szCs w:val="24"/>
              </w:rPr>
              <w:t>zację Rady Europe</w:t>
            </w:r>
            <w:r w:rsidR="00811D7A" w:rsidRPr="003F4513">
              <w:rPr>
                <w:rFonts w:ascii="Times New Roman" w:eastAsiaTheme="minorHAnsi" w:hAnsi="Times New Roman"/>
                <w:sz w:val="24"/>
                <w:szCs w:val="24"/>
              </w:rPr>
              <w:t>j</w:t>
            </w:r>
            <w:r w:rsidR="00811D7A" w:rsidRPr="003F4513">
              <w:rPr>
                <w:rFonts w:ascii="Times New Roman" w:eastAsiaTheme="minorHAnsi" w:hAnsi="Times New Roman"/>
                <w:sz w:val="24"/>
                <w:szCs w:val="24"/>
              </w:rPr>
              <w:t>skiej i Parlamentu Europejskiego</w:t>
            </w:r>
          </w:p>
          <w:p w:rsidR="00B8511D" w:rsidRPr="003F4513" w:rsidRDefault="00B8511D" w:rsidP="00B85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źr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ó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dła ikonograficzn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go – rysunku sat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y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rycznego </w:t>
            </w:r>
            <w:r w:rsidR="009A103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wyjaśnia problem, na który zwraca uwagę jego autor oraz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proponuje dwa sposoby, dzięki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którym można prz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ciwdziałać temu problemowi</w:t>
            </w:r>
          </w:p>
          <w:p w:rsidR="00064E67" w:rsidRPr="003F4513" w:rsidRDefault="00064E67" w:rsidP="00B85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wyjaśnia,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na czym polega szczególna pozycja Rady Eur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pejskiej</w:t>
            </w:r>
          </w:p>
        </w:tc>
        <w:tc>
          <w:tcPr>
            <w:tcW w:w="2049" w:type="dxa"/>
          </w:tcPr>
          <w:p w:rsidR="005E1DDF" w:rsidRPr="003F4513" w:rsidRDefault="005E1DDF" w:rsidP="005E1D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–charakteryzuj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="00DD0F76" w:rsidRPr="003F4513">
              <w:rPr>
                <w:rFonts w:ascii="Times New Roman" w:eastAsiaTheme="minorHAnsi" w:hAnsi="Times New Roman"/>
                <w:sz w:val="24"/>
                <w:szCs w:val="24"/>
              </w:rPr>
              <w:t>kompetencje głównych org</w:t>
            </w:r>
            <w:r w:rsidR="00DD0F76"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="00DD0F76" w:rsidRPr="003F4513">
              <w:rPr>
                <w:rFonts w:ascii="Times New Roman" w:eastAsiaTheme="minorHAnsi" w:hAnsi="Times New Roman"/>
                <w:sz w:val="24"/>
                <w:szCs w:val="24"/>
              </w:rPr>
              <w:t>nów Unii Europe</w:t>
            </w:r>
            <w:r w:rsidR="00DD0F76" w:rsidRPr="003F4513">
              <w:rPr>
                <w:rFonts w:ascii="Times New Roman" w:eastAsiaTheme="minorHAnsi" w:hAnsi="Times New Roman"/>
                <w:sz w:val="24"/>
                <w:szCs w:val="24"/>
              </w:rPr>
              <w:t>j</w:t>
            </w:r>
            <w:r w:rsidR="00DD0F76" w:rsidRPr="003F4513">
              <w:rPr>
                <w:rFonts w:ascii="Times New Roman" w:eastAsiaTheme="minorHAnsi" w:hAnsi="Times New Roman"/>
                <w:sz w:val="24"/>
                <w:szCs w:val="24"/>
              </w:rPr>
              <w:t>skiej</w:t>
            </w:r>
          </w:p>
          <w:p w:rsidR="005E1DDF" w:rsidRPr="003F4513" w:rsidRDefault="005E1DDF" w:rsidP="005E1D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porównuje</w:t>
            </w:r>
            <w:r w:rsidR="00331B5F" w:rsidRPr="003F4513">
              <w:rPr>
                <w:rFonts w:ascii="Times New Roman" w:eastAsiaTheme="minorHAnsi" w:hAnsi="Times New Roman"/>
                <w:sz w:val="24"/>
                <w:szCs w:val="24"/>
              </w:rPr>
              <w:t>up</w:t>
            </w:r>
            <w:r w:rsidR="00331B5F"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="00331B5F" w:rsidRPr="003F4513">
              <w:rPr>
                <w:rFonts w:ascii="Times New Roman" w:eastAsiaTheme="minorHAnsi" w:hAnsi="Times New Roman"/>
                <w:sz w:val="24"/>
                <w:szCs w:val="24"/>
              </w:rPr>
              <w:t>sażenia w instyt</w:t>
            </w:r>
            <w:r w:rsidR="00331B5F" w:rsidRPr="003F4513">
              <w:rPr>
                <w:rFonts w:ascii="Times New Roman" w:eastAsiaTheme="minorHAnsi" w:hAnsi="Times New Roman"/>
                <w:sz w:val="24"/>
                <w:szCs w:val="24"/>
              </w:rPr>
              <w:t>u</w:t>
            </w:r>
            <w:r w:rsidR="00331B5F" w:rsidRPr="003F4513">
              <w:rPr>
                <w:rFonts w:ascii="Times New Roman" w:eastAsiaTheme="minorHAnsi" w:hAnsi="Times New Roman"/>
                <w:sz w:val="24"/>
                <w:szCs w:val="24"/>
              </w:rPr>
              <w:t>cjach UE z ich odpowiednikami w Polsce</w:t>
            </w:r>
          </w:p>
          <w:p w:rsidR="005E1DDF" w:rsidRPr="003F4513" w:rsidRDefault="005E1DDF" w:rsidP="00064E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tekstu źródłowego: </w:t>
            </w:r>
            <w:r w:rsidR="00BC66FD"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Polska wobec e</w:t>
            </w:r>
            <w:r w:rsidR="00BC66FD"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u</w:t>
            </w:r>
            <w:r w:rsidR="00BC66FD"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ropeizacji systemu politycznego</w:t>
            </w:r>
            <w:r w:rsidR="002E5594" w:rsidRPr="003F4513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pod</w:t>
            </w:r>
            <w:r w:rsidR="002E5594" w:rsidRPr="003F4513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a</w:t>
            </w:r>
            <w:r w:rsidR="002E5594" w:rsidRPr="003F4513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j</w:t>
            </w:r>
            <w:r w:rsidR="00064E67" w:rsidRPr="003F4513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e</w:t>
            </w:r>
            <w:r w:rsidR="002E5594" w:rsidRPr="003F4513">
              <w:rPr>
                <w:rFonts w:ascii="Times New Roman" w:eastAsiaTheme="minorHAnsi" w:hAnsi="Times New Roman"/>
                <w:sz w:val="24"/>
                <w:szCs w:val="24"/>
              </w:rPr>
              <w:t>zadania Komisji Europejskiej oraz wymienia czynn</w:t>
            </w:r>
            <w:r w:rsidR="002E5594" w:rsidRPr="003F4513">
              <w:rPr>
                <w:rFonts w:ascii="Times New Roman" w:eastAsiaTheme="minorHAnsi" w:hAnsi="Times New Roman"/>
                <w:sz w:val="24"/>
                <w:szCs w:val="24"/>
              </w:rPr>
              <w:t>i</w:t>
            </w:r>
            <w:r w:rsidR="002E5594" w:rsidRPr="003F4513">
              <w:rPr>
                <w:rFonts w:ascii="Times New Roman" w:eastAsiaTheme="minorHAnsi" w:hAnsi="Times New Roman"/>
                <w:sz w:val="24"/>
                <w:szCs w:val="24"/>
              </w:rPr>
              <w:t>ki, które ułatwiają i utrudniają sk</w:t>
            </w:r>
            <w:r w:rsidR="002E5594" w:rsidRPr="003F4513">
              <w:rPr>
                <w:rFonts w:ascii="Times New Roman" w:eastAsiaTheme="minorHAnsi" w:hAnsi="Times New Roman"/>
                <w:sz w:val="24"/>
                <w:szCs w:val="24"/>
              </w:rPr>
              <w:t>u</w:t>
            </w:r>
            <w:r w:rsidR="002E5594" w:rsidRPr="003F4513">
              <w:rPr>
                <w:rFonts w:ascii="Times New Roman" w:eastAsiaTheme="minorHAnsi" w:hAnsi="Times New Roman"/>
                <w:sz w:val="24"/>
                <w:szCs w:val="24"/>
              </w:rPr>
              <w:t>teczny wpływ państw na Kom</w:t>
            </w:r>
            <w:r w:rsidR="002E5594" w:rsidRPr="003F4513">
              <w:rPr>
                <w:rFonts w:ascii="Times New Roman" w:eastAsiaTheme="minorHAnsi" w:hAnsi="Times New Roman"/>
                <w:sz w:val="24"/>
                <w:szCs w:val="24"/>
              </w:rPr>
              <w:t>i</w:t>
            </w:r>
            <w:r w:rsidR="002E5594" w:rsidRPr="003F4513">
              <w:rPr>
                <w:rFonts w:ascii="Times New Roman" w:eastAsiaTheme="minorHAnsi" w:hAnsi="Times New Roman"/>
                <w:sz w:val="24"/>
                <w:szCs w:val="24"/>
              </w:rPr>
              <w:t>sję Europejską</w:t>
            </w:r>
          </w:p>
        </w:tc>
        <w:tc>
          <w:tcPr>
            <w:tcW w:w="2233" w:type="dxa"/>
          </w:tcPr>
          <w:p w:rsidR="00DD0F76" w:rsidRPr="003F4513" w:rsidRDefault="00DD0F76" w:rsidP="00DD0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analizuje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mechan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i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zmy funkcjonow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nia i podejmowania decyzji w europe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j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skich instytucjach</w:t>
            </w:r>
          </w:p>
          <w:p w:rsidR="005E1DDF" w:rsidRPr="003F4513" w:rsidRDefault="00DD0F76" w:rsidP="005E1D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źr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ó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dła statystycznego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Grupy polityczne w Parlamencie Eur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pejskim (stan na wrzesień 2021 r.)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analizuje i prze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d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stawia największe grupy polityczne w Parlamencie Eur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pejskim oraz te, w których działają polscy eurodeput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wani</w:t>
            </w:r>
          </w:p>
          <w:p w:rsidR="00F747F5" w:rsidRPr="003F4513" w:rsidRDefault="005E1DDF" w:rsidP="00331B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dokonuje analiz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y</w:t>
            </w:r>
            <w:r w:rsidR="00064E67" w:rsidRPr="003F4513">
              <w:rPr>
                <w:rFonts w:ascii="Times New Roman" w:eastAsiaTheme="minorHAnsi" w:hAnsi="Times New Roman"/>
                <w:sz w:val="24"/>
                <w:szCs w:val="24"/>
              </w:rPr>
              <w:t>struktury sądowni</w:t>
            </w:r>
            <w:r w:rsidR="00064E67" w:rsidRPr="003F4513">
              <w:rPr>
                <w:rFonts w:ascii="Times New Roman" w:eastAsiaTheme="minorHAnsi" w:hAnsi="Times New Roman"/>
                <w:sz w:val="24"/>
                <w:szCs w:val="24"/>
              </w:rPr>
              <w:t>c</w:t>
            </w:r>
            <w:r w:rsidR="00064E67" w:rsidRPr="003F4513">
              <w:rPr>
                <w:rFonts w:ascii="Times New Roman" w:eastAsiaTheme="minorHAnsi" w:hAnsi="Times New Roman"/>
                <w:sz w:val="24"/>
                <w:szCs w:val="24"/>
              </w:rPr>
              <w:t>twa Unii Europe</w:t>
            </w:r>
            <w:r w:rsidR="00064E67" w:rsidRPr="003F4513">
              <w:rPr>
                <w:rFonts w:ascii="Times New Roman" w:eastAsiaTheme="minorHAnsi" w:hAnsi="Times New Roman"/>
                <w:sz w:val="24"/>
                <w:szCs w:val="24"/>
              </w:rPr>
              <w:t>j</w:t>
            </w:r>
            <w:r w:rsidR="00064E67" w:rsidRPr="003F4513">
              <w:rPr>
                <w:rFonts w:ascii="Times New Roman" w:eastAsiaTheme="minorHAnsi" w:hAnsi="Times New Roman"/>
                <w:sz w:val="24"/>
                <w:szCs w:val="24"/>
              </w:rPr>
              <w:t>skiej</w:t>
            </w:r>
          </w:p>
        </w:tc>
      </w:tr>
      <w:tr w:rsidR="00D303CA" w:rsidRPr="003F4513" w:rsidTr="00D303CA">
        <w:tc>
          <w:tcPr>
            <w:tcW w:w="2376" w:type="dxa"/>
            <w:vAlign w:val="center"/>
          </w:tcPr>
          <w:p w:rsidR="00D303CA" w:rsidRPr="003F4513" w:rsidRDefault="00D303CA" w:rsidP="00D303CA">
            <w:pPr>
              <w:tabs>
                <w:tab w:val="left" w:pos="29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33.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Prawo Unii E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u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ropejskiej</w:t>
            </w:r>
          </w:p>
        </w:tc>
        <w:tc>
          <w:tcPr>
            <w:tcW w:w="2102" w:type="dxa"/>
            <w:gridSpan w:val="2"/>
          </w:tcPr>
          <w:p w:rsidR="00D303CA" w:rsidRPr="003F4513" w:rsidRDefault="00D303CA" w:rsidP="00DC21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–wyjaśniapoj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ę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cia:</w:t>
            </w:r>
            <w:r w:rsidR="00BC5613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zasada solida</w:t>
            </w:r>
            <w:r w:rsidR="00BC5613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</w:t>
            </w:r>
            <w:r w:rsidR="00BC5613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</w:t>
            </w:r>
            <w:r w:rsidR="00BC5613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BC5613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ści,</w:t>
            </w:r>
            <w:r w:rsidR="009731C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zasadasubsydiarności, </w:t>
            </w:r>
            <w:r w:rsidR="00B9311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zasadapr</w:t>
            </w:r>
            <w:r w:rsidR="00B9311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B9311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porcjonalności, </w:t>
            </w:r>
            <w:r w:rsidR="00C962B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zasada supremacji, </w:t>
            </w:r>
            <w:r w:rsidR="0002589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zasada skutku be</w:t>
            </w:r>
            <w:r w:rsidR="0002589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z</w:t>
            </w:r>
            <w:r w:rsidR="0002589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pośredniego,</w:t>
            </w:r>
            <w:r w:rsidR="00334EB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prawo pierwotne pisane – prawo traktat</w:t>
            </w:r>
            <w:r w:rsidR="00334EB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334EB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we,</w:t>
            </w:r>
            <w:r w:rsidR="00714B6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zasady prawne, zwyczaje prawa </w:t>
            </w:r>
            <w:r w:rsidR="00714B6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lastRenderedPageBreak/>
              <w:t xml:space="preserve">europejskiego, prawo sędziowskie, </w:t>
            </w:r>
            <w:r w:rsidR="00E329B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akty prawa wtó</w:t>
            </w:r>
            <w:r w:rsidR="00E329B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</w:t>
            </w:r>
            <w:r w:rsidR="00E329B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nego, </w:t>
            </w:r>
            <w:r w:rsidR="006B595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Dziennik UrzędowyUnii E</w:t>
            </w:r>
            <w:r w:rsidR="006B595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</w:t>
            </w:r>
            <w:r w:rsidR="006B595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ropejskiej,</w:t>
            </w:r>
            <w:r w:rsidR="00C33FD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formuła jednomyślności</w:t>
            </w:r>
          </w:p>
        </w:tc>
        <w:tc>
          <w:tcPr>
            <w:tcW w:w="2233" w:type="dxa"/>
          </w:tcPr>
          <w:p w:rsidR="00805D3E" w:rsidRPr="003F4513" w:rsidRDefault="00D303CA" w:rsidP="00073C4B">
            <w:pPr>
              <w:pStyle w:val="Nagwek2"/>
              <w:spacing w:before="0" w:line="240" w:lineRule="auto"/>
              <w:jc w:val="both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  <w:r w:rsidRPr="003F451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–wyjaśniapoj</w:t>
            </w:r>
            <w:r w:rsidRPr="003F451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ę</w:t>
            </w:r>
            <w:r w:rsidRPr="003F451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cia:</w:t>
            </w:r>
            <w:r w:rsidR="002D3533" w:rsidRPr="004C5E8D">
              <w:rPr>
                <w:rFonts w:ascii="Times New Roman" w:eastAsiaTheme="minorHAnsi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>prawo leg</w:t>
            </w:r>
            <w:r w:rsidR="002D3533" w:rsidRPr="004C5E8D">
              <w:rPr>
                <w:rFonts w:ascii="Times New Roman" w:eastAsiaTheme="minorHAnsi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>a</w:t>
            </w:r>
            <w:r w:rsidR="002D3533" w:rsidRPr="004C5E8D">
              <w:rPr>
                <w:rFonts w:ascii="Times New Roman" w:eastAsiaTheme="minorHAnsi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>cji,</w:t>
            </w:r>
            <w:r w:rsidR="00F140FB" w:rsidRPr="004C5E8D">
              <w:rPr>
                <w:rFonts w:ascii="Times New Roman" w:eastAsiaTheme="minorHAnsi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>odpowiedzialność kontraktowa (umo</w:t>
            </w:r>
            <w:r w:rsidR="00F140FB" w:rsidRPr="004C5E8D">
              <w:rPr>
                <w:rFonts w:ascii="Times New Roman" w:eastAsiaTheme="minorHAnsi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>w</w:t>
            </w:r>
            <w:r w:rsidR="00F140FB" w:rsidRPr="004C5E8D">
              <w:rPr>
                <w:rFonts w:ascii="Times New Roman" w:eastAsiaTheme="minorHAnsi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>na),</w:t>
            </w:r>
            <w:r w:rsidR="00841DC6" w:rsidRPr="004C5E8D">
              <w:rPr>
                <w:rFonts w:ascii="Times New Roman" w:eastAsiaTheme="minorHAnsi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>odpowiedzialność delikt</w:t>
            </w:r>
            <w:r w:rsidR="00841DC6" w:rsidRPr="004C5E8D">
              <w:rPr>
                <w:rFonts w:ascii="Times New Roman" w:eastAsiaTheme="minorHAnsi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>o</w:t>
            </w:r>
            <w:r w:rsidR="00841DC6" w:rsidRPr="004C5E8D">
              <w:rPr>
                <w:rFonts w:ascii="Times New Roman" w:eastAsiaTheme="minorHAnsi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>wa,</w:t>
            </w:r>
            <w:r w:rsidR="00E329B6" w:rsidRPr="004C5E8D">
              <w:rPr>
                <w:rFonts w:ascii="Times New Roman" w:eastAsiaTheme="minorHAnsi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 xml:space="preserve">implementacja, transpozycja, </w:t>
            </w:r>
            <w:r w:rsidR="001176E6" w:rsidRPr="004C5E8D">
              <w:rPr>
                <w:rFonts w:ascii="Times New Roman" w:eastAsiaTheme="minorHAnsi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>EUR–Lex,</w:t>
            </w:r>
            <w:r w:rsidR="007D666B" w:rsidRPr="004C5E8D">
              <w:rPr>
                <w:rFonts w:ascii="Times New Roman" w:eastAsiaTheme="minorHAnsi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>zwykła proced</w:t>
            </w:r>
            <w:r w:rsidR="007D666B" w:rsidRPr="004C5E8D">
              <w:rPr>
                <w:rFonts w:ascii="Times New Roman" w:eastAsiaTheme="minorHAnsi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>u</w:t>
            </w:r>
            <w:r w:rsidR="007D666B" w:rsidRPr="004C5E8D">
              <w:rPr>
                <w:rFonts w:ascii="Times New Roman" w:eastAsiaTheme="minorHAnsi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>ra prawoda</w:t>
            </w:r>
            <w:r w:rsidR="007D666B" w:rsidRPr="004C5E8D">
              <w:rPr>
                <w:rFonts w:ascii="Times New Roman" w:eastAsiaTheme="minorHAnsi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>w</w:t>
            </w:r>
            <w:r w:rsidR="007D666B" w:rsidRPr="004C5E8D">
              <w:rPr>
                <w:rFonts w:ascii="Times New Roman" w:eastAsiaTheme="minorHAnsi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>cza,</w:t>
            </w:r>
            <w:r w:rsidR="00C36815" w:rsidRPr="004C5E8D">
              <w:rPr>
                <w:rFonts w:ascii="Times New Roman" w:eastAsiaTheme="minorHAnsi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>procedura uproszcz</w:t>
            </w:r>
            <w:r w:rsidR="00C36815" w:rsidRPr="004C5E8D">
              <w:rPr>
                <w:rFonts w:ascii="Times New Roman" w:eastAsiaTheme="minorHAnsi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>o</w:t>
            </w:r>
            <w:r w:rsidR="00C36815" w:rsidRPr="004C5E8D">
              <w:rPr>
                <w:rFonts w:ascii="Times New Roman" w:eastAsiaTheme="minorHAnsi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lastRenderedPageBreak/>
              <w:t>na,</w:t>
            </w:r>
            <w:r w:rsidR="00E63A84" w:rsidRPr="004C5E8D"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 xml:space="preserve">lobbing, </w:t>
            </w:r>
            <w:r w:rsidR="00D9655C" w:rsidRPr="004C5E8D"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>z</w:t>
            </w:r>
            <w:r w:rsidR="00D9655C" w:rsidRPr="004C5E8D">
              <w:rPr>
                <w:rFonts w:ascii="Times New Roman" w:eastAsiaTheme="minorHAnsi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>wyk</w:t>
            </w:r>
            <w:r w:rsidR="004545A8" w:rsidRPr="004C5E8D">
              <w:rPr>
                <w:rFonts w:ascii="Times New Roman" w:eastAsiaTheme="minorHAnsi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>ła</w:t>
            </w:r>
            <w:r w:rsidR="00D9655C" w:rsidRPr="004C5E8D">
              <w:rPr>
                <w:rFonts w:ascii="Times New Roman" w:eastAsiaTheme="minorHAnsi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 xml:space="preserve"> większość, </w:t>
            </w:r>
            <w:r w:rsidR="004545A8" w:rsidRPr="004C5E8D">
              <w:rPr>
                <w:rFonts w:ascii="Times New Roman" w:eastAsiaTheme="minorHAnsi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 xml:space="preserve">większość kwalifikowana, </w:t>
            </w:r>
            <w:r w:rsidR="00C33FDB" w:rsidRPr="004C5E8D">
              <w:rPr>
                <w:rFonts w:ascii="Times New Roman" w:eastAsiaTheme="minorHAnsi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>z</w:t>
            </w:r>
            <w:r w:rsidR="00C33FDB" w:rsidRPr="004C5E8D">
              <w:rPr>
                <w:rFonts w:ascii="Times New Roman" w:eastAsiaTheme="minorHAnsi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>a</w:t>
            </w:r>
            <w:r w:rsidR="00C33FDB" w:rsidRPr="004C5E8D">
              <w:rPr>
                <w:rFonts w:ascii="Times New Roman" w:eastAsiaTheme="minorHAnsi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>sad</w:t>
            </w:r>
            <w:r w:rsidR="0014301E" w:rsidRPr="004C5E8D">
              <w:rPr>
                <w:rFonts w:ascii="Times New Roman" w:eastAsiaTheme="minorHAnsi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>a</w:t>
            </w:r>
            <w:r w:rsidR="00C33FDB" w:rsidRPr="004C5E8D">
              <w:rPr>
                <w:rFonts w:ascii="Times New Roman" w:eastAsiaTheme="minorHAnsi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 xml:space="preserve"> podwójnej większości, mnie</w:t>
            </w:r>
            <w:r w:rsidR="00C33FDB" w:rsidRPr="004C5E8D">
              <w:rPr>
                <w:rFonts w:ascii="Times New Roman" w:eastAsiaTheme="minorHAnsi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>j</w:t>
            </w:r>
            <w:r w:rsidR="00C33FDB" w:rsidRPr="004C5E8D">
              <w:rPr>
                <w:rFonts w:ascii="Times New Roman" w:eastAsiaTheme="minorHAnsi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>szość blokująca, wzmocniona wię</w:t>
            </w:r>
            <w:r w:rsidR="00C33FDB" w:rsidRPr="004C5E8D">
              <w:rPr>
                <w:rFonts w:ascii="Times New Roman" w:eastAsiaTheme="minorHAnsi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>k</w:t>
            </w:r>
            <w:r w:rsidR="00C33FDB" w:rsidRPr="004C5E8D">
              <w:rPr>
                <w:rFonts w:ascii="Times New Roman" w:eastAsiaTheme="minorHAnsi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>szość kwalifikowana</w:t>
            </w:r>
          </w:p>
          <w:p w:rsidR="00AB062D" w:rsidRPr="003F4513" w:rsidRDefault="00805D3E" w:rsidP="00073C4B">
            <w:pPr>
              <w:pStyle w:val="Nagwek2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F451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– omawia hierarchię aktów prawnych w UE</w:t>
            </w:r>
          </w:p>
          <w:p w:rsidR="00073C4B" w:rsidRPr="003F4513" w:rsidRDefault="00073C4B" w:rsidP="00073C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9B4E0E" w:rsidRPr="003F4513" w:rsidRDefault="00D303CA" w:rsidP="0007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073C4B" w:rsidRPr="003F4513">
              <w:rPr>
                <w:rFonts w:ascii="Times New Roman" w:hAnsi="Times New Roman"/>
                <w:sz w:val="24"/>
                <w:szCs w:val="24"/>
              </w:rPr>
              <w:t xml:space="preserve">wymienia i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chara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k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teryzuje </w:t>
            </w:r>
            <w:r w:rsidR="00073C4B" w:rsidRPr="003F4513">
              <w:rPr>
                <w:rFonts w:ascii="Times New Roman" w:hAnsi="Times New Roman"/>
                <w:sz w:val="24"/>
                <w:szCs w:val="24"/>
              </w:rPr>
              <w:t>akty</w:t>
            </w:r>
            <w:r w:rsidR="00FC04EA"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prawa wtórnego UE</w:t>
            </w:r>
          </w:p>
          <w:p w:rsidR="0030211E" w:rsidRPr="003F4513" w:rsidRDefault="009B4E0E" w:rsidP="0007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schematu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Procedura przyjmowania aktów ustawodawczyc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h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przedstawia zwykłą procedurę ustaw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dawczą</w:t>
            </w:r>
            <w:r w:rsidR="00AB062D" w:rsidRPr="003F4513">
              <w:rPr>
                <w:rFonts w:ascii="Times New Roman" w:hAnsi="Times New Roman"/>
                <w:sz w:val="24"/>
                <w:szCs w:val="24"/>
              </w:rPr>
              <w:t xml:space="preserve"> w UE</w:t>
            </w:r>
          </w:p>
          <w:p w:rsidR="0030211E" w:rsidRPr="003F4513" w:rsidRDefault="0030211E" w:rsidP="0007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–przedstawia </w:t>
            </w:r>
            <w:r w:rsidR="00D04F83" w:rsidRPr="003F4513">
              <w:rPr>
                <w:rFonts w:ascii="Times New Roman" w:eastAsiaTheme="minorHAnsi" w:hAnsi="Times New Roman"/>
                <w:sz w:val="24"/>
                <w:szCs w:val="24"/>
              </w:rPr>
              <w:t>zas</w:t>
            </w:r>
            <w:r w:rsidR="00D04F83"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="00D04F83" w:rsidRPr="003F4513">
              <w:rPr>
                <w:rFonts w:ascii="Times New Roman" w:eastAsiaTheme="minorHAnsi" w:hAnsi="Times New Roman"/>
                <w:sz w:val="24"/>
                <w:szCs w:val="24"/>
              </w:rPr>
              <w:t>dystanowienia pr</w:t>
            </w:r>
            <w:r w:rsidR="00D04F83"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="00D04F83" w:rsidRPr="003F4513">
              <w:rPr>
                <w:rFonts w:ascii="Times New Roman" w:eastAsiaTheme="minorHAnsi" w:hAnsi="Times New Roman"/>
                <w:sz w:val="24"/>
                <w:szCs w:val="24"/>
              </w:rPr>
              <w:t>wa w UE</w:t>
            </w:r>
          </w:p>
        </w:tc>
        <w:tc>
          <w:tcPr>
            <w:tcW w:w="2049" w:type="dxa"/>
          </w:tcPr>
          <w:p w:rsidR="00D303CA" w:rsidRPr="003F4513" w:rsidRDefault="00D303CA" w:rsidP="0007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analizuje</w:t>
            </w:r>
            <w:r w:rsidR="00D6253F" w:rsidRPr="003F4513">
              <w:rPr>
                <w:rFonts w:ascii="Times New Roman" w:hAnsi="Times New Roman"/>
                <w:sz w:val="24"/>
                <w:szCs w:val="24"/>
              </w:rPr>
              <w:t>źródła prawa UE</w:t>
            </w:r>
          </w:p>
          <w:p w:rsidR="00D303CA" w:rsidRPr="003F4513" w:rsidRDefault="00D303CA" w:rsidP="0007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tekstu źródłowego </w:t>
            </w:r>
            <w:r w:rsidR="00C36815"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Traktat o funkcj</w:t>
            </w:r>
            <w:r w:rsidR="00C36815"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o</w:t>
            </w:r>
            <w:r w:rsidR="00C36815"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nowaniu Unii E</w:t>
            </w:r>
            <w:r w:rsidR="00C36815"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u</w:t>
            </w:r>
            <w:r w:rsidR="00C36815"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ropejskiej</w:t>
            </w:r>
            <w:r w:rsidR="00C36815" w:rsidRPr="003F4513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 xml:space="preserve"> prze</w:t>
            </w:r>
            <w:r w:rsidR="00C36815" w:rsidRPr="003F4513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d</w:t>
            </w:r>
            <w:r w:rsidR="00C36815" w:rsidRPr="003F4513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stawia</w:t>
            </w:r>
            <w:r w:rsidR="00C36815" w:rsidRPr="003F4513">
              <w:rPr>
                <w:rFonts w:ascii="Times New Roman" w:eastAsiaTheme="minorHAnsi" w:hAnsi="Times New Roman"/>
                <w:sz w:val="24"/>
                <w:szCs w:val="24"/>
              </w:rPr>
              <w:t>zwykłą pr</w:t>
            </w:r>
            <w:r w:rsidR="00C36815"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="00C36815" w:rsidRPr="003F4513">
              <w:rPr>
                <w:rFonts w:ascii="Times New Roman" w:eastAsiaTheme="minorHAnsi" w:hAnsi="Times New Roman"/>
                <w:sz w:val="24"/>
                <w:szCs w:val="24"/>
              </w:rPr>
              <w:t>cedurę prawoda</w:t>
            </w:r>
            <w:r w:rsidR="00C36815" w:rsidRPr="003F4513">
              <w:rPr>
                <w:rFonts w:ascii="Times New Roman" w:eastAsiaTheme="minorHAnsi" w:hAnsi="Times New Roman"/>
                <w:sz w:val="24"/>
                <w:szCs w:val="24"/>
              </w:rPr>
              <w:t>w</w:t>
            </w:r>
            <w:r w:rsidR="00C36815" w:rsidRPr="003F4513">
              <w:rPr>
                <w:rFonts w:ascii="Times New Roman" w:eastAsiaTheme="minorHAnsi" w:hAnsi="Times New Roman"/>
                <w:sz w:val="24"/>
                <w:szCs w:val="24"/>
              </w:rPr>
              <w:t>czą</w:t>
            </w:r>
          </w:p>
        </w:tc>
        <w:tc>
          <w:tcPr>
            <w:tcW w:w="2233" w:type="dxa"/>
          </w:tcPr>
          <w:p w:rsidR="00D303CA" w:rsidRPr="003F4513" w:rsidRDefault="00D303CA" w:rsidP="0007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a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nalizuje</w:t>
            </w:r>
            <w:r w:rsidR="00AD7D95" w:rsidRPr="003F4513">
              <w:rPr>
                <w:rFonts w:ascii="Times New Roman" w:hAnsi="Times New Roman"/>
                <w:bCs/>
                <w:sz w:val="24"/>
                <w:szCs w:val="24"/>
              </w:rPr>
              <w:t xml:space="preserve"> i oc</w:t>
            </w:r>
            <w:r w:rsidR="00AD7D95" w:rsidRPr="003F4513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AD7D95" w:rsidRPr="003F4513">
              <w:rPr>
                <w:rFonts w:ascii="Times New Roman" w:hAnsi="Times New Roman"/>
                <w:bCs/>
                <w:sz w:val="24"/>
                <w:szCs w:val="24"/>
              </w:rPr>
              <w:t>nia</w:t>
            </w:r>
            <w:r w:rsidR="00AD7D95" w:rsidRPr="003F4513">
              <w:rPr>
                <w:rFonts w:ascii="Times New Roman" w:eastAsiaTheme="minorHAnsi" w:hAnsi="Times New Roman"/>
                <w:sz w:val="24"/>
                <w:szCs w:val="24"/>
              </w:rPr>
              <w:t>mechanizmy d</w:t>
            </w:r>
            <w:r w:rsidR="00AD7D95" w:rsidRPr="003F4513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="00AD7D95" w:rsidRPr="003F4513">
              <w:rPr>
                <w:rFonts w:ascii="Times New Roman" w:eastAsiaTheme="minorHAnsi" w:hAnsi="Times New Roman"/>
                <w:sz w:val="24"/>
                <w:szCs w:val="24"/>
              </w:rPr>
              <w:t>cyzyjne w Unii E</w:t>
            </w:r>
            <w:r w:rsidR="00AD7D95" w:rsidRPr="003F4513">
              <w:rPr>
                <w:rFonts w:ascii="Times New Roman" w:eastAsiaTheme="minorHAnsi" w:hAnsi="Times New Roman"/>
                <w:sz w:val="24"/>
                <w:szCs w:val="24"/>
              </w:rPr>
              <w:t>u</w:t>
            </w:r>
            <w:r w:rsidR="00AD7D95" w:rsidRPr="003F4513">
              <w:rPr>
                <w:rFonts w:ascii="Times New Roman" w:eastAsiaTheme="minorHAnsi" w:hAnsi="Times New Roman"/>
                <w:sz w:val="24"/>
                <w:szCs w:val="24"/>
              </w:rPr>
              <w:t>ropejskiej</w:t>
            </w:r>
          </w:p>
          <w:p w:rsidR="00BC5613" w:rsidRPr="003F4513" w:rsidRDefault="00D303CA" w:rsidP="00073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dokonuje analiz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y</w:t>
            </w:r>
            <w:r w:rsidR="00755724" w:rsidRPr="003F4513">
              <w:rPr>
                <w:rFonts w:ascii="Times New Roman" w:eastAsiaTheme="minorHAnsi" w:hAnsi="Times New Roman"/>
                <w:sz w:val="24"/>
                <w:szCs w:val="24"/>
              </w:rPr>
              <w:t>traktat</w:t>
            </w:r>
            <w:r w:rsidR="00CA4E18" w:rsidRPr="003F4513">
              <w:rPr>
                <w:rFonts w:ascii="Times New Roman" w:eastAsiaTheme="minorHAnsi" w:hAnsi="Times New Roman"/>
                <w:sz w:val="24"/>
                <w:szCs w:val="24"/>
              </w:rPr>
              <w:t>u</w:t>
            </w:r>
            <w:r w:rsidR="00755724" w:rsidRPr="003F4513">
              <w:rPr>
                <w:rFonts w:ascii="Times New Roman" w:eastAsiaTheme="minorHAnsi" w:hAnsi="Times New Roman"/>
                <w:sz w:val="24"/>
                <w:szCs w:val="24"/>
              </w:rPr>
              <w:t>lizboński</w:t>
            </w:r>
            <w:r w:rsidR="00CA4E18" w:rsidRPr="003F4513">
              <w:rPr>
                <w:rFonts w:ascii="Times New Roman" w:eastAsiaTheme="minorHAnsi" w:hAnsi="Times New Roman"/>
                <w:sz w:val="24"/>
                <w:szCs w:val="24"/>
              </w:rPr>
              <w:t>ego</w:t>
            </w:r>
            <w:r w:rsidR="00755724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pod kątem realizacji zasad pomocnicz</w:t>
            </w:r>
            <w:r w:rsidR="00755724"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="00755724" w:rsidRPr="003F4513">
              <w:rPr>
                <w:rFonts w:ascii="Times New Roman" w:eastAsiaTheme="minorHAnsi" w:hAnsi="Times New Roman"/>
                <w:sz w:val="24"/>
                <w:szCs w:val="24"/>
              </w:rPr>
              <w:t>ści, subsydiarności i solidarności</w:t>
            </w:r>
          </w:p>
        </w:tc>
      </w:tr>
      <w:tr w:rsidR="005E1DDF" w:rsidRPr="003F4513" w:rsidTr="00D303CA">
        <w:tc>
          <w:tcPr>
            <w:tcW w:w="2376" w:type="dxa"/>
            <w:vAlign w:val="center"/>
          </w:tcPr>
          <w:p w:rsidR="005E1DDF" w:rsidRPr="003F4513" w:rsidRDefault="00D303CA" w:rsidP="00D303CA">
            <w:pPr>
              <w:tabs>
                <w:tab w:val="left" w:pos="29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34.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Gospodarka Unii Europejskie</w:t>
            </w:r>
          </w:p>
        </w:tc>
        <w:tc>
          <w:tcPr>
            <w:tcW w:w="2102" w:type="dxa"/>
            <w:gridSpan w:val="2"/>
          </w:tcPr>
          <w:p w:rsidR="005E1DDF" w:rsidRPr="003F4513" w:rsidRDefault="005E1DDF" w:rsidP="00AB0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–wyjaśniapoj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ę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cia:</w:t>
            </w:r>
            <w:r w:rsidR="00130C8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współpraca gospodarcza, </w:t>
            </w:r>
            <w:r w:rsidR="002850E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</w:t>
            </w:r>
            <w:r w:rsidR="002850E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</w:t>
            </w:r>
            <w:r w:rsidR="002850E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ropejski Instytut Walutowy </w:t>
            </w:r>
            <w:r w:rsidR="008D5A0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(EIW), </w:t>
            </w:r>
            <w:r w:rsidR="00E4115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</w:t>
            </w:r>
            <w:r w:rsidR="008D5A0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olityka makroe</w:t>
            </w:r>
            <w:r w:rsidR="008D5A0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k</w:t>
            </w:r>
            <w:r w:rsidR="008D5A0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onomiczna</w:t>
            </w:r>
            <w:r w:rsidR="00AB0AB3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, b</w:t>
            </w:r>
            <w:r w:rsidR="002224B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udżet UE, </w:t>
            </w:r>
            <w:r w:rsidR="00127F86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  <w:r w:rsidR="00127F8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rocedura budżetowa, </w:t>
            </w:r>
            <w:r w:rsidR="00A0466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Kom</w:t>
            </w:r>
            <w:r w:rsidR="00A0466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i</w:t>
            </w:r>
            <w:r w:rsidR="00A0466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sja Europejska, </w:t>
            </w:r>
            <w:r w:rsidR="001D6CA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płatnicy netto</w:t>
            </w:r>
            <w:r w:rsidR="0035737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,</w:t>
            </w:r>
            <w:r w:rsidR="001D6CA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b</w:t>
            </w:r>
            <w:r w:rsidR="001D6CA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</w:t>
            </w:r>
            <w:r w:rsidR="001D6CA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neficjenci netto, </w:t>
            </w:r>
            <w:r w:rsidR="00717FF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wspólny rynek UE, </w:t>
            </w:r>
            <w:r w:rsidR="006D597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swoboda przepł</w:t>
            </w:r>
            <w:r w:rsidR="006D597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y</w:t>
            </w:r>
            <w:r w:rsidR="006D597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wu towarów</w:t>
            </w:r>
            <w:r w:rsidR="00C21AE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, sw</w:t>
            </w:r>
            <w:r w:rsidR="00C21AE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C21AE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boda przepływu osób, </w:t>
            </w:r>
            <w:r w:rsidR="0081307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swoboda przepływu usług, </w:t>
            </w:r>
            <w:r w:rsidR="00E42E7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swoboda przepł</w:t>
            </w:r>
            <w:r w:rsidR="00E42E7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y</w:t>
            </w:r>
            <w:r w:rsidR="00E42E7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lastRenderedPageBreak/>
              <w:t>wu kapitału</w:t>
            </w:r>
          </w:p>
          <w:p w:rsidR="005E1DDF" w:rsidRPr="003F4513" w:rsidRDefault="005E1DDF" w:rsidP="00AB0AB3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omawia</w:t>
            </w:r>
            <w:r w:rsidR="00FE1E82" w:rsidRPr="003F4513">
              <w:rPr>
                <w:rFonts w:ascii="Times New Roman" w:hAnsi="Times New Roman"/>
                <w:sz w:val="24"/>
                <w:szCs w:val="24"/>
              </w:rPr>
              <w:t xml:space="preserve"> f</w:t>
            </w:r>
            <w:r w:rsidR="00FE1E82"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>ormy (fazy) integracji gospodarczej w ujęciu tradycyjnym</w:t>
            </w:r>
          </w:p>
          <w:p w:rsidR="00B843AC" w:rsidRPr="003F4513" w:rsidRDefault="00B843AC" w:rsidP="00AB0A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E1DDF" w:rsidRPr="003F4513" w:rsidRDefault="005E1DDF" w:rsidP="00884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–wyjaśniapojęcia: </w:t>
            </w:r>
            <w:r w:rsidR="00625CA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plan Delorsa, </w:t>
            </w:r>
            <w:r w:rsidR="00AF1CC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Eur</w:t>
            </w:r>
            <w:r w:rsidR="00AF1CC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AF1CC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system</w:t>
            </w:r>
            <w:r w:rsidR="00AF1CC1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="001C3EB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kryteria</w:t>
            </w:r>
            <w:r w:rsidR="00D636F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k</w:t>
            </w:r>
            <w:r w:rsidR="001C3EB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onwergencji (zbieżności), </w:t>
            </w:r>
            <w:r w:rsidR="00466EB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wiel</w:t>
            </w:r>
            <w:r w:rsidR="00466EB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466EB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letnie ramy finans</w:t>
            </w:r>
            <w:r w:rsidR="00466EB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466EB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we UE</w:t>
            </w:r>
          </w:p>
          <w:p w:rsidR="005E1DDF" w:rsidRPr="003F4513" w:rsidRDefault="005E1DDF" w:rsidP="00AB0A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omawia</w:t>
            </w:r>
            <w:r w:rsidR="001D4B38"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>zasady gospodarki budż</w:t>
            </w:r>
            <w:r w:rsidR="001D4B38"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>e</w:t>
            </w:r>
            <w:r w:rsidR="001D4B38"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>towej UE</w:t>
            </w:r>
          </w:p>
          <w:p w:rsidR="005E1DDF" w:rsidRPr="003F4513" w:rsidRDefault="005E1DDF" w:rsidP="00AB0A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przedstawia</w:t>
            </w:r>
            <w:r w:rsidR="000A279D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pr</w:t>
            </w:r>
            <w:r w:rsidR="000A279D"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="000A279D" w:rsidRPr="003F4513">
              <w:rPr>
                <w:rFonts w:ascii="Times New Roman" w:eastAsiaTheme="minorHAnsi" w:hAnsi="Times New Roman"/>
                <w:sz w:val="24"/>
                <w:szCs w:val="24"/>
              </w:rPr>
              <w:t>cedurę tworzenia budżetu UE</w:t>
            </w:r>
          </w:p>
        </w:tc>
        <w:tc>
          <w:tcPr>
            <w:tcW w:w="2233" w:type="dxa"/>
          </w:tcPr>
          <w:p w:rsidR="005E1DDF" w:rsidRPr="003F4513" w:rsidRDefault="005E1DDF" w:rsidP="005E1D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35737A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287F7E" w:rsidRPr="003F4513">
              <w:rPr>
                <w:rFonts w:ascii="Times New Roman" w:eastAsiaTheme="minorHAnsi" w:hAnsi="Times New Roman"/>
                <w:sz w:val="24"/>
                <w:szCs w:val="24"/>
              </w:rPr>
              <w:t>, na czym polegają cztery swobody wspólnego rynku</w:t>
            </w:r>
          </w:p>
          <w:p w:rsidR="005E1DDF" w:rsidRPr="003F4513" w:rsidRDefault="005E1DDF" w:rsidP="005E1D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–przedstawia</w:t>
            </w:r>
            <w:r w:rsidR="000A279D" w:rsidRPr="003F4513">
              <w:rPr>
                <w:rFonts w:ascii="Times New Roman" w:eastAsiaTheme="minorHAnsi" w:hAnsi="Times New Roman"/>
                <w:sz w:val="24"/>
                <w:szCs w:val="24"/>
              </w:rPr>
              <w:t>zasady, na których podst</w:t>
            </w:r>
            <w:r w:rsidR="000A279D"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="000A279D" w:rsidRPr="003F4513">
              <w:rPr>
                <w:rFonts w:ascii="Times New Roman" w:eastAsiaTheme="minorHAnsi" w:hAnsi="Times New Roman"/>
                <w:sz w:val="24"/>
                <w:szCs w:val="24"/>
              </w:rPr>
              <w:t>wie tworzy się b</w:t>
            </w:r>
            <w:r w:rsidR="000A279D" w:rsidRPr="003F4513">
              <w:rPr>
                <w:rFonts w:ascii="Times New Roman" w:eastAsiaTheme="minorHAnsi" w:hAnsi="Times New Roman"/>
                <w:sz w:val="24"/>
                <w:szCs w:val="24"/>
              </w:rPr>
              <w:t>u</w:t>
            </w:r>
            <w:r w:rsidR="000A279D" w:rsidRPr="003F4513">
              <w:rPr>
                <w:rFonts w:ascii="Times New Roman" w:eastAsiaTheme="minorHAnsi" w:hAnsi="Times New Roman"/>
                <w:sz w:val="24"/>
                <w:szCs w:val="24"/>
              </w:rPr>
              <w:t>dżet UE</w:t>
            </w:r>
          </w:p>
          <w:p w:rsidR="001C3EB6" w:rsidRPr="003F4513" w:rsidRDefault="005E1DDF" w:rsidP="005E1D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wyjaśnia</w:t>
            </w:r>
            <w:r w:rsidR="00253D8D" w:rsidRPr="003F4513">
              <w:rPr>
                <w:rFonts w:ascii="Times New Roman" w:hAnsi="Times New Roman"/>
                <w:sz w:val="24"/>
                <w:szCs w:val="24"/>
              </w:rPr>
              <w:t>,</w:t>
            </w:r>
            <w:r w:rsidR="00253D8D" w:rsidRPr="003F4513">
              <w:rPr>
                <w:rFonts w:ascii="Times New Roman" w:eastAsiaTheme="minorHAnsi" w:hAnsi="Times New Roman"/>
                <w:sz w:val="24"/>
                <w:szCs w:val="24"/>
              </w:rPr>
              <w:t>na czym polega unia gosp</w:t>
            </w:r>
            <w:r w:rsidR="00253D8D"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="00253D8D" w:rsidRPr="003F4513">
              <w:rPr>
                <w:rFonts w:ascii="Times New Roman" w:eastAsiaTheme="minorHAnsi" w:hAnsi="Times New Roman"/>
                <w:sz w:val="24"/>
                <w:szCs w:val="24"/>
              </w:rPr>
              <w:t>darcza i walutowa UE</w:t>
            </w:r>
          </w:p>
          <w:p w:rsidR="00253872" w:rsidRPr="003F4513" w:rsidRDefault="00253872" w:rsidP="00253872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schematu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rocedura budżetowa</w:t>
            </w:r>
            <w:r w:rsidR="00E24E3D" w:rsidRPr="003F4513">
              <w:rPr>
                <w:rFonts w:ascii="Times New Roman" w:hAnsi="Times New Roman"/>
                <w:sz w:val="24"/>
                <w:szCs w:val="24"/>
              </w:rPr>
              <w:t>charakt</w:t>
            </w:r>
            <w:r w:rsidR="00E24E3D"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="00E24E3D" w:rsidRPr="003F4513">
              <w:rPr>
                <w:rFonts w:ascii="Times New Roman" w:hAnsi="Times New Roman"/>
                <w:sz w:val="24"/>
                <w:szCs w:val="24"/>
              </w:rPr>
              <w:t>ryzuje proces uchwalania projektu budżetu UE</w:t>
            </w:r>
          </w:p>
        </w:tc>
        <w:tc>
          <w:tcPr>
            <w:tcW w:w="2049" w:type="dxa"/>
          </w:tcPr>
          <w:p w:rsidR="005E1DDF" w:rsidRPr="003F4513" w:rsidRDefault="005E1DDF" w:rsidP="005E1D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porównuje</w:t>
            </w:r>
            <w:r w:rsidR="00FA618B" w:rsidRPr="003F4513">
              <w:rPr>
                <w:rFonts w:ascii="Times New Roman" w:eastAsiaTheme="minorHAnsi" w:hAnsi="Times New Roman"/>
                <w:sz w:val="24"/>
                <w:szCs w:val="24"/>
              </w:rPr>
              <w:t>d</w:t>
            </w:r>
            <w:r w:rsidR="00FA618B"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="00FA618B" w:rsidRPr="003F4513">
              <w:rPr>
                <w:rFonts w:ascii="Times New Roman" w:eastAsiaTheme="minorHAnsi" w:hAnsi="Times New Roman"/>
                <w:sz w:val="24"/>
                <w:szCs w:val="24"/>
              </w:rPr>
              <w:t>chody i wydatki UE</w:t>
            </w:r>
          </w:p>
          <w:p w:rsidR="005E1DDF" w:rsidRPr="003F4513" w:rsidRDefault="001C3EB6" w:rsidP="00884EC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schematu </w:t>
            </w:r>
            <w:r w:rsidR="00253872"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Kryteria konwergencji (zbieżn</w:t>
            </w:r>
            <w:r w:rsidR="00253872"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o</w:t>
            </w:r>
            <w:r w:rsidR="00253872"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ści)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analizuje</w:t>
            </w:r>
            <w:r w:rsidR="0035737A">
              <w:rPr>
                <w:rFonts w:ascii="Times New Roman" w:hAnsi="Times New Roman"/>
                <w:sz w:val="24"/>
                <w:szCs w:val="24"/>
              </w:rPr>
              <w:t>,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 c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zy Polska powinna przyspieszyć</w:t>
            </w:r>
            <w:r w:rsidR="00130B84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czy też opóźnić we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j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ście do strefy euro</w:t>
            </w:r>
          </w:p>
        </w:tc>
        <w:tc>
          <w:tcPr>
            <w:tcW w:w="2233" w:type="dxa"/>
          </w:tcPr>
          <w:p w:rsidR="005E1DDF" w:rsidRPr="003F4513" w:rsidRDefault="005E1DDF" w:rsidP="00884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a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nalizuje</w:t>
            </w:r>
            <w:r w:rsidR="008A430A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zasady stanowienia budżetu UE oraz zasady funkcjonowania wspólnego</w:t>
            </w:r>
            <w:r w:rsidR="003A0B4A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rynku</w:t>
            </w:r>
          </w:p>
          <w:p w:rsidR="002F55CD" w:rsidRPr="003F4513" w:rsidRDefault="005E1DDF" w:rsidP="00884EC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dokonuje analizy </w:t>
            </w:r>
            <w:r w:rsidR="00884EC6" w:rsidRPr="003F4513">
              <w:rPr>
                <w:rFonts w:ascii="Times New Roman" w:hAnsi="Times New Roman"/>
                <w:sz w:val="24"/>
                <w:szCs w:val="24"/>
              </w:rPr>
              <w:t xml:space="preserve">źródeł </w:t>
            </w:r>
            <w:r w:rsidR="002F55CD" w:rsidRPr="003F4513">
              <w:rPr>
                <w:rFonts w:ascii="Times New Roman" w:eastAsiaTheme="minorHAnsi" w:hAnsi="Times New Roman"/>
                <w:sz w:val="24"/>
                <w:szCs w:val="24"/>
              </w:rPr>
              <w:t>dochodów i wydatków z budżetu UE</w:t>
            </w:r>
          </w:p>
        </w:tc>
      </w:tr>
      <w:tr w:rsidR="00D303CA" w:rsidRPr="003F4513" w:rsidTr="001D6A1B">
        <w:tc>
          <w:tcPr>
            <w:tcW w:w="2376" w:type="dxa"/>
            <w:vAlign w:val="center"/>
          </w:tcPr>
          <w:p w:rsidR="00D303CA" w:rsidRPr="003F4513" w:rsidRDefault="004F068C" w:rsidP="004F068C">
            <w:pPr>
              <w:tabs>
                <w:tab w:val="left" w:pos="29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35.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Polityka spójn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ści i inne polityki Unii Europejskiej</w:t>
            </w:r>
          </w:p>
        </w:tc>
        <w:tc>
          <w:tcPr>
            <w:tcW w:w="2102" w:type="dxa"/>
            <w:gridSpan w:val="2"/>
            <w:shd w:val="clear" w:color="auto" w:fill="auto"/>
          </w:tcPr>
          <w:p w:rsidR="00D303CA" w:rsidRPr="003F4513" w:rsidRDefault="00D303CA" w:rsidP="00876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–wyjaśniapojęcia: </w:t>
            </w:r>
            <w:r w:rsidR="001F6F3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polityka spójności, </w:t>
            </w:r>
            <w:r w:rsidR="0027363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Krajowy Plan O</w:t>
            </w:r>
            <w:r w:rsidR="0027363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d</w:t>
            </w:r>
            <w:r w:rsidR="0027363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budowy (KPO), </w:t>
            </w:r>
            <w:r w:rsidR="0056006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polityka konkure</w:t>
            </w:r>
            <w:r w:rsidR="0056006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</w:t>
            </w:r>
            <w:r w:rsidR="0056006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cji</w:t>
            </w:r>
            <w:r w:rsidR="003A054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UE</w:t>
            </w:r>
            <w:r w:rsidR="0056006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</w:t>
            </w:r>
            <w:r w:rsidR="0007119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polityka ochrony</w:t>
            </w:r>
            <w:r w:rsidR="005906B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k</w:t>
            </w:r>
            <w:r w:rsidR="0007119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onsume</w:t>
            </w:r>
            <w:r w:rsidR="0007119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</w:t>
            </w:r>
            <w:r w:rsidR="0007119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tów, </w:t>
            </w:r>
            <w:r w:rsidR="00A8741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polityki sekt</w:t>
            </w:r>
            <w:r w:rsidR="00A8741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A8741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rowe, </w:t>
            </w:r>
            <w:r w:rsidR="00F14E0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Europejski Rok Dziedzictw</w:t>
            </w:r>
            <w:r w:rsidR="00F14E0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F14E0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Kulturowego, pr</w:t>
            </w:r>
            <w:r w:rsidR="00F14E0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F14E0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gram Kreatywna Europa, </w:t>
            </w:r>
            <w:r w:rsidR="008572B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europe</w:t>
            </w:r>
            <w:r w:rsidR="008572B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j</w:t>
            </w:r>
            <w:r w:rsidR="008572B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skie stolice kultury, </w:t>
            </w:r>
            <w:r w:rsidR="006F7AEB"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Polityka UE w dziedzinie eduk</w:t>
            </w:r>
            <w:r w:rsidR="006F7AEB"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a</w:t>
            </w:r>
            <w:r w:rsidR="006F7AEB"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cji</w:t>
            </w:r>
            <w:r w:rsidR="006F7AE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, program Er</w:t>
            </w:r>
            <w:r w:rsidR="006F7AE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6F7AE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smus+, </w:t>
            </w:r>
            <w:r w:rsidR="00BC76D2"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Polityka UE w dziedzinie ochrony środow</w:t>
            </w:r>
            <w:r w:rsidR="00BC76D2"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i</w:t>
            </w:r>
            <w:r w:rsidR="00BC76D2"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ska</w:t>
            </w:r>
          </w:p>
          <w:p w:rsidR="00D303CA" w:rsidRPr="003F4513" w:rsidRDefault="00D303CA" w:rsidP="00876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omawia</w:t>
            </w:r>
            <w:r w:rsidR="001F6F3F" w:rsidRPr="003F4513">
              <w:rPr>
                <w:rFonts w:ascii="Times New Roman" w:eastAsiaTheme="minorHAnsi" w:hAnsi="Times New Roman"/>
                <w:sz w:val="24"/>
                <w:szCs w:val="24"/>
              </w:rPr>
              <w:t>pięć c</w:t>
            </w:r>
            <w:r w:rsidR="001F6F3F" w:rsidRPr="003F4513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="001F6F3F" w:rsidRPr="003F4513">
              <w:rPr>
                <w:rFonts w:ascii="Times New Roman" w:eastAsiaTheme="minorHAnsi" w:hAnsi="Times New Roman"/>
                <w:sz w:val="24"/>
                <w:szCs w:val="24"/>
              </w:rPr>
              <w:t>lów tematycznych polityki spójności</w:t>
            </w:r>
          </w:p>
        </w:tc>
        <w:tc>
          <w:tcPr>
            <w:tcW w:w="2233" w:type="dxa"/>
            <w:shd w:val="clear" w:color="auto" w:fill="auto"/>
          </w:tcPr>
          <w:p w:rsidR="00D303CA" w:rsidRPr="003F4513" w:rsidRDefault="00D303CA" w:rsidP="00876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–wyjaśniapojęcia: </w:t>
            </w:r>
            <w:r w:rsidR="00A628D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wieloletnie ramy finansowe (WRF), </w:t>
            </w:r>
            <w:proofErr w:type="spellStart"/>
            <w:r w:rsidR="0027363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NextGeneration</w:t>
            </w:r>
            <w:proofErr w:type="spellEnd"/>
            <w:r w:rsidR="0027363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EU,</w:t>
            </w:r>
            <w:r w:rsidR="00F90D9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NUTS, </w:t>
            </w:r>
            <w:r w:rsidR="005F4B3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Europe</w:t>
            </w:r>
            <w:r w:rsidR="005F4B3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j</w:t>
            </w:r>
            <w:r w:rsidR="005F4B3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ska Sieć Konkure</w:t>
            </w:r>
            <w:r w:rsidR="005F4B3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</w:t>
            </w:r>
            <w:r w:rsidR="005F4B3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cji (ECN), </w:t>
            </w:r>
            <w:r w:rsidR="00DA59F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Europe</w:t>
            </w:r>
            <w:r w:rsidR="00DA59F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j</w:t>
            </w:r>
            <w:r w:rsidR="00DA59F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skaGrupa Konsult</w:t>
            </w:r>
            <w:r w:rsidR="00DA59F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DA59F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cyjna ds. Konsume</w:t>
            </w:r>
            <w:r w:rsidR="00DA59F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</w:t>
            </w:r>
            <w:r w:rsidR="00DA59F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tów (ECCG),</w:t>
            </w:r>
            <w:r w:rsidR="00534F3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Europejskie CentraKonsumen</w:t>
            </w:r>
            <w:r w:rsidR="00534F3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c</w:t>
            </w:r>
            <w:r w:rsidR="00534F3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kie (sieć ECC), </w:t>
            </w:r>
            <w:r w:rsidR="00A8741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sieć FIN-NET,</w:t>
            </w:r>
            <w:r w:rsidR="00861FC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ocena oddziaływania na środowisko (OOŚ), </w:t>
            </w:r>
            <w:r w:rsidR="007D0E3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Europejska Agencja Środowiska (EEA), </w:t>
            </w:r>
            <w:r w:rsidR="00B5524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Europejska Sieć Informacji i Obse</w:t>
            </w:r>
            <w:r w:rsidR="00B5524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</w:t>
            </w:r>
            <w:r w:rsidR="00B5524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wacji Środowiska (</w:t>
            </w:r>
            <w:proofErr w:type="spellStart"/>
            <w:r w:rsidR="00B5524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Eionet</w:t>
            </w:r>
            <w:proofErr w:type="spellEnd"/>
            <w:r w:rsidR="00B5524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), </w:t>
            </w:r>
            <w:r w:rsidR="004779B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program monitorowania Zi</w:t>
            </w:r>
            <w:r w:rsidR="004779B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</w:t>
            </w:r>
            <w:r w:rsidR="004779B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mi (Copernicus), </w:t>
            </w:r>
            <w:r w:rsidR="00C50AB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koncepcja Europe</w:t>
            </w:r>
            <w:r w:rsidR="00C50AB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j</w:t>
            </w:r>
            <w:r w:rsidR="00C50AB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skiego Zielonego </w:t>
            </w:r>
            <w:r w:rsidR="00C50AB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lastRenderedPageBreak/>
              <w:t xml:space="preserve">Ładu, </w:t>
            </w:r>
            <w:r w:rsidR="00035CC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system handlu uprawnieniami do emisji (ETS)</w:t>
            </w:r>
          </w:p>
          <w:p w:rsidR="00D303CA" w:rsidRPr="003F4513" w:rsidRDefault="00D303CA" w:rsidP="008764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omawia </w:t>
            </w:r>
            <w:r w:rsidR="003A054B" w:rsidRPr="003F4513">
              <w:rPr>
                <w:rFonts w:ascii="Times New Roman" w:hAnsi="Times New Roman"/>
                <w:sz w:val="24"/>
                <w:szCs w:val="24"/>
              </w:rPr>
              <w:t>n</w:t>
            </w:r>
            <w:r w:rsidR="003A054B"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>arzędzia polityki konkurencji UE</w:t>
            </w:r>
          </w:p>
          <w:p w:rsidR="00D303CA" w:rsidRPr="003F4513" w:rsidRDefault="00D303CA" w:rsidP="008764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D303CA" w:rsidRPr="003F4513" w:rsidRDefault="00D303CA" w:rsidP="008764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–charakteryzuje</w:t>
            </w:r>
            <w:r w:rsidR="009D4417" w:rsidRPr="003F4513">
              <w:rPr>
                <w:rFonts w:ascii="Times New Roman" w:eastAsiaTheme="minorHAnsi" w:hAnsi="Times New Roman"/>
                <w:sz w:val="24"/>
                <w:szCs w:val="24"/>
              </w:rPr>
              <w:t>dzi</w:t>
            </w:r>
            <w:r w:rsidR="009D4417"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="009D4417" w:rsidRPr="003F4513">
              <w:rPr>
                <w:rFonts w:ascii="Times New Roman" w:eastAsiaTheme="minorHAnsi" w:hAnsi="Times New Roman"/>
                <w:sz w:val="24"/>
                <w:szCs w:val="24"/>
              </w:rPr>
              <w:t>łalność Unii Eur</w:t>
            </w:r>
            <w:r w:rsidR="009D4417"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="009D4417" w:rsidRPr="003F4513">
              <w:rPr>
                <w:rFonts w:ascii="Times New Roman" w:eastAsiaTheme="minorHAnsi" w:hAnsi="Times New Roman"/>
                <w:sz w:val="24"/>
                <w:szCs w:val="24"/>
              </w:rPr>
              <w:t>pejskiej w polityce spójności społec</w:t>
            </w:r>
            <w:r w:rsidR="009D4417" w:rsidRPr="003F4513">
              <w:rPr>
                <w:rFonts w:ascii="Times New Roman" w:eastAsiaTheme="minorHAnsi" w:hAnsi="Times New Roman"/>
                <w:sz w:val="24"/>
                <w:szCs w:val="24"/>
              </w:rPr>
              <w:t>z</w:t>
            </w:r>
            <w:r w:rsidR="009D4417" w:rsidRPr="003F4513">
              <w:rPr>
                <w:rFonts w:ascii="Times New Roman" w:eastAsiaTheme="minorHAnsi" w:hAnsi="Times New Roman"/>
                <w:sz w:val="24"/>
                <w:szCs w:val="24"/>
              </w:rPr>
              <w:t>nej, gospodarczej i terytorialnej</w:t>
            </w:r>
          </w:p>
          <w:p w:rsidR="00D303CA" w:rsidRPr="003F4513" w:rsidRDefault="00D303CA" w:rsidP="00876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–przedstawia</w:t>
            </w:r>
            <w:r w:rsidR="00826115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polit</w:t>
            </w:r>
            <w:r w:rsidR="00826115" w:rsidRPr="003F4513">
              <w:rPr>
                <w:rFonts w:ascii="Times New Roman" w:eastAsiaTheme="minorHAnsi" w:hAnsi="Times New Roman"/>
                <w:sz w:val="24"/>
                <w:szCs w:val="24"/>
              </w:rPr>
              <w:t>y</w:t>
            </w:r>
            <w:r w:rsidR="00826115" w:rsidRPr="003F4513">
              <w:rPr>
                <w:rFonts w:ascii="Times New Roman" w:eastAsiaTheme="minorHAnsi" w:hAnsi="Times New Roman"/>
                <w:sz w:val="24"/>
                <w:szCs w:val="24"/>
              </w:rPr>
              <w:t>kę sektorową Unii Europejskiej w dziedzinach: kult</w:t>
            </w:r>
            <w:r w:rsidR="00826115" w:rsidRPr="003F4513">
              <w:rPr>
                <w:rFonts w:ascii="Times New Roman" w:eastAsiaTheme="minorHAnsi" w:hAnsi="Times New Roman"/>
                <w:sz w:val="24"/>
                <w:szCs w:val="24"/>
              </w:rPr>
              <w:t>u</w:t>
            </w:r>
            <w:r w:rsidR="00826115" w:rsidRPr="003F4513">
              <w:rPr>
                <w:rFonts w:ascii="Times New Roman" w:eastAsiaTheme="minorHAnsi" w:hAnsi="Times New Roman"/>
                <w:sz w:val="24"/>
                <w:szCs w:val="24"/>
              </w:rPr>
              <w:t>ry, kształcenia mł</w:t>
            </w:r>
            <w:r w:rsidR="00826115"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="00826115" w:rsidRPr="003F4513">
              <w:rPr>
                <w:rFonts w:ascii="Times New Roman" w:eastAsiaTheme="minorHAnsi" w:hAnsi="Times New Roman"/>
                <w:sz w:val="24"/>
                <w:szCs w:val="24"/>
              </w:rPr>
              <w:t>dzieży, badań i ro</w:t>
            </w:r>
            <w:r w:rsidR="00826115" w:rsidRPr="003F4513">
              <w:rPr>
                <w:rFonts w:ascii="Times New Roman" w:eastAsiaTheme="minorHAnsi" w:hAnsi="Times New Roman"/>
                <w:sz w:val="24"/>
                <w:szCs w:val="24"/>
              </w:rPr>
              <w:t>z</w:t>
            </w:r>
            <w:r w:rsidR="00826115" w:rsidRPr="003F4513">
              <w:rPr>
                <w:rFonts w:ascii="Times New Roman" w:eastAsiaTheme="minorHAnsi" w:hAnsi="Times New Roman"/>
                <w:sz w:val="24"/>
                <w:szCs w:val="24"/>
              </w:rPr>
              <w:t>woju technologic</w:t>
            </w:r>
            <w:r w:rsidR="00826115" w:rsidRPr="003F4513">
              <w:rPr>
                <w:rFonts w:ascii="Times New Roman" w:eastAsiaTheme="minorHAnsi" w:hAnsi="Times New Roman"/>
                <w:sz w:val="24"/>
                <w:szCs w:val="24"/>
              </w:rPr>
              <w:t>z</w:t>
            </w:r>
            <w:r w:rsidR="00826115" w:rsidRPr="003F4513">
              <w:rPr>
                <w:rFonts w:ascii="Times New Roman" w:eastAsiaTheme="minorHAnsi" w:hAnsi="Times New Roman"/>
                <w:sz w:val="24"/>
                <w:szCs w:val="24"/>
              </w:rPr>
              <w:t>nego, handlu, rolni</w:t>
            </w:r>
            <w:r w:rsidR="00826115" w:rsidRPr="003F4513">
              <w:rPr>
                <w:rFonts w:ascii="Times New Roman" w:eastAsiaTheme="minorHAnsi" w:hAnsi="Times New Roman"/>
                <w:sz w:val="24"/>
                <w:szCs w:val="24"/>
              </w:rPr>
              <w:t>c</w:t>
            </w:r>
            <w:r w:rsidR="00826115" w:rsidRPr="003F4513">
              <w:rPr>
                <w:rFonts w:ascii="Times New Roman" w:eastAsiaTheme="minorHAnsi" w:hAnsi="Times New Roman"/>
                <w:sz w:val="24"/>
                <w:szCs w:val="24"/>
              </w:rPr>
              <w:t>twa, transportu, ochrony środowiska, energii oraz małych i średnich przedsi</w:t>
            </w:r>
            <w:r w:rsidR="00826115" w:rsidRPr="003F4513">
              <w:rPr>
                <w:rFonts w:ascii="Times New Roman" w:eastAsiaTheme="minorHAnsi" w:hAnsi="Times New Roman"/>
                <w:sz w:val="24"/>
                <w:szCs w:val="24"/>
              </w:rPr>
              <w:t>ę</w:t>
            </w:r>
            <w:r w:rsidR="00826115" w:rsidRPr="003F4513">
              <w:rPr>
                <w:rFonts w:ascii="Times New Roman" w:eastAsiaTheme="minorHAnsi" w:hAnsi="Times New Roman"/>
                <w:sz w:val="24"/>
                <w:szCs w:val="24"/>
              </w:rPr>
              <w:t>biorstw</w:t>
            </w:r>
          </w:p>
          <w:p w:rsidR="00E67A85" w:rsidRPr="003F4513" w:rsidRDefault="00D303CA" w:rsidP="008764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wyjaśnia</w:t>
            </w:r>
            <w:r w:rsidR="00D57843" w:rsidRPr="003F4513">
              <w:rPr>
                <w:rFonts w:ascii="Times New Roman" w:hAnsi="Times New Roman"/>
                <w:sz w:val="24"/>
                <w:szCs w:val="24"/>
              </w:rPr>
              <w:t>,</w:t>
            </w:r>
            <w:r w:rsidR="00D57843" w:rsidRPr="003F4513">
              <w:rPr>
                <w:rFonts w:ascii="Times New Roman" w:eastAsiaTheme="minorHAnsi" w:hAnsi="Times New Roman"/>
                <w:sz w:val="24"/>
                <w:szCs w:val="24"/>
              </w:rPr>
              <w:t>na czym polega system NUTS</w:t>
            </w:r>
          </w:p>
          <w:p w:rsidR="00E67A85" w:rsidRPr="003F4513" w:rsidRDefault="00E67A85" w:rsidP="0087649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źr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ó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dła kartograficznego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określa, czy wszys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t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kie regiony NUTS 2 odpowiadają po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l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skim jednostkom administracyjnym</w:t>
            </w:r>
          </w:p>
        </w:tc>
        <w:tc>
          <w:tcPr>
            <w:tcW w:w="2049" w:type="dxa"/>
            <w:shd w:val="clear" w:color="auto" w:fill="auto"/>
          </w:tcPr>
          <w:p w:rsidR="00D303CA" w:rsidRPr="003F4513" w:rsidRDefault="00D303CA" w:rsidP="00876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–charakteryzuj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="00B25742" w:rsidRPr="003F4513">
              <w:rPr>
                <w:rFonts w:ascii="Times New Roman" w:eastAsiaTheme="minorHAnsi" w:hAnsi="Times New Roman"/>
                <w:sz w:val="24"/>
                <w:szCs w:val="24"/>
              </w:rPr>
              <w:t>prawa konsume</w:t>
            </w:r>
            <w:r w:rsidR="00B25742" w:rsidRPr="003F4513">
              <w:rPr>
                <w:rFonts w:ascii="Times New Roman" w:eastAsiaTheme="minorHAnsi" w:hAnsi="Times New Roman"/>
                <w:sz w:val="24"/>
                <w:szCs w:val="24"/>
              </w:rPr>
              <w:t>n</w:t>
            </w:r>
            <w:r w:rsidR="00B25742" w:rsidRPr="003F4513">
              <w:rPr>
                <w:rFonts w:ascii="Times New Roman" w:eastAsiaTheme="minorHAnsi" w:hAnsi="Times New Roman"/>
                <w:sz w:val="24"/>
                <w:szCs w:val="24"/>
              </w:rPr>
              <w:t>tów w UE w dzi</w:t>
            </w:r>
            <w:r w:rsidR="00B25742" w:rsidRPr="003F4513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="00B25742" w:rsidRPr="003F4513">
              <w:rPr>
                <w:rFonts w:ascii="Times New Roman" w:eastAsiaTheme="minorHAnsi" w:hAnsi="Times New Roman"/>
                <w:sz w:val="24"/>
                <w:szCs w:val="24"/>
              </w:rPr>
              <w:t>dzinie transportu, zdrowia public</w:t>
            </w:r>
            <w:r w:rsidR="00B25742" w:rsidRPr="003F4513">
              <w:rPr>
                <w:rFonts w:ascii="Times New Roman" w:eastAsiaTheme="minorHAnsi" w:hAnsi="Times New Roman"/>
                <w:sz w:val="24"/>
                <w:szCs w:val="24"/>
              </w:rPr>
              <w:t>z</w:t>
            </w:r>
            <w:r w:rsidR="00B25742" w:rsidRPr="003F4513">
              <w:rPr>
                <w:rFonts w:ascii="Times New Roman" w:eastAsiaTheme="minorHAnsi" w:hAnsi="Times New Roman"/>
                <w:sz w:val="24"/>
                <w:szCs w:val="24"/>
              </w:rPr>
              <w:t>nego, produktów leczniczych i w</w:t>
            </w:r>
            <w:r w:rsidR="00B25742" w:rsidRPr="003F4513">
              <w:rPr>
                <w:rFonts w:ascii="Times New Roman" w:eastAsiaTheme="minorHAnsi" w:hAnsi="Times New Roman"/>
                <w:sz w:val="24"/>
                <w:szCs w:val="24"/>
              </w:rPr>
              <w:t>y</w:t>
            </w:r>
            <w:r w:rsidR="00B25742" w:rsidRPr="003F4513">
              <w:rPr>
                <w:rFonts w:ascii="Times New Roman" w:eastAsiaTheme="minorHAnsi" w:hAnsi="Times New Roman"/>
                <w:sz w:val="24"/>
                <w:szCs w:val="24"/>
              </w:rPr>
              <w:t>robów medyc</w:t>
            </w:r>
            <w:r w:rsidR="00B25742" w:rsidRPr="003F4513">
              <w:rPr>
                <w:rFonts w:ascii="Times New Roman" w:eastAsiaTheme="minorHAnsi" w:hAnsi="Times New Roman"/>
                <w:sz w:val="24"/>
                <w:szCs w:val="24"/>
              </w:rPr>
              <w:t>z</w:t>
            </w:r>
            <w:r w:rsidR="00B25742" w:rsidRPr="003F4513">
              <w:rPr>
                <w:rFonts w:ascii="Times New Roman" w:eastAsiaTheme="minorHAnsi" w:hAnsi="Times New Roman"/>
                <w:sz w:val="24"/>
                <w:szCs w:val="24"/>
              </w:rPr>
              <w:t>nych oraz bezpi</w:t>
            </w:r>
            <w:r w:rsidR="00B25742" w:rsidRPr="003F4513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="00B25742" w:rsidRPr="003F4513">
              <w:rPr>
                <w:rFonts w:ascii="Times New Roman" w:eastAsiaTheme="minorHAnsi" w:hAnsi="Times New Roman"/>
                <w:sz w:val="24"/>
                <w:szCs w:val="24"/>
              </w:rPr>
              <w:t>czeństwa żywn</w:t>
            </w:r>
            <w:r w:rsidR="00B25742"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="00B25742" w:rsidRPr="003F4513">
              <w:rPr>
                <w:rFonts w:ascii="Times New Roman" w:eastAsiaTheme="minorHAnsi" w:hAnsi="Times New Roman"/>
                <w:sz w:val="24"/>
                <w:szCs w:val="24"/>
              </w:rPr>
              <w:t>ści</w:t>
            </w:r>
          </w:p>
          <w:p w:rsidR="00D303CA" w:rsidRPr="003F4513" w:rsidRDefault="00D303CA" w:rsidP="008764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źródła statystyc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z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nego</w:t>
            </w:r>
            <w:r w:rsidR="00CD7FA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Zmiany udziału najwa</w:t>
            </w:r>
            <w:r w:rsidR="00CD7FA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ż</w:t>
            </w:r>
            <w:r w:rsidR="00CD7FA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niejszych obsz</w:t>
            </w:r>
            <w:r w:rsidR="00CD7FA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CD7FA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rów polityki w budżecie UE</w:t>
            </w:r>
            <w:r w:rsidR="00CD7FA4" w:rsidRPr="003F4513">
              <w:rPr>
                <w:rFonts w:ascii="Times New Roman" w:hAnsi="Times New Roman"/>
                <w:sz w:val="24"/>
                <w:szCs w:val="24"/>
              </w:rPr>
              <w:t>dok</w:t>
            </w:r>
            <w:r w:rsidR="00CD7FA4"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="00CD7FA4" w:rsidRPr="003F4513">
              <w:rPr>
                <w:rFonts w:ascii="Times New Roman" w:hAnsi="Times New Roman"/>
                <w:sz w:val="24"/>
                <w:szCs w:val="24"/>
              </w:rPr>
              <w:t>nuje analizy i w</w:t>
            </w:r>
            <w:r w:rsidR="00CD7FA4" w:rsidRPr="003F4513">
              <w:rPr>
                <w:rFonts w:ascii="Times New Roman" w:hAnsi="Times New Roman"/>
                <w:sz w:val="24"/>
                <w:szCs w:val="24"/>
              </w:rPr>
              <w:t>y</w:t>
            </w:r>
            <w:r w:rsidR="00CD7FA4" w:rsidRPr="003F4513">
              <w:rPr>
                <w:rFonts w:ascii="Times New Roman" w:hAnsi="Times New Roman"/>
                <w:sz w:val="24"/>
                <w:szCs w:val="24"/>
              </w:rPr>
              <w:t>ciąga wnioski</w:t>
            </w:r>
          </w:p>
        </w:tc>
        <w:tc>
          <w:tcPr>
            <w:tcW w:w="2233" w:type="dxa"/>
            <w:shd w:val="clear" w:color="auto" w:fill="auto"/>
          </w:tcPr>
          <w:p w:rsidR="001E29D1" w:rsidRPr="003F4513" w:rsidRDefault="00D303CA" w:rsidP="00876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a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nalizuje</w:t>
            </w:r>
            <w:r w:rsidR="00CF2A70" w:rsidRPr="003F4513">
              <w:rPr>
                <w:rFonts w:ascii="Times New Roman" w:hAnsi="Times New Roman"/>
                <w:bCs/>
                <w:sz w:val="24"/>
                <w:szCs w:val="24"/>
              </w:rPr>
              <w:t xml:space="preserve"> i oceni</w:t>
            </w:r>
            <w:r w:rsidR="00CF2A70" w:rsidRPr="003F4513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CF2A70" w:rsidRPr="003F4513">
              <w:rPr>
                <w:rFonts w:ascii="Times New Roman" w:eastAsiaTheme="minorHAnsi" w:hAnsi="Times New Roman"/>
                <w:sz w:val="24"/>
                <w:szCs w:val="24"/>
              </w:rPr>
              <w:t>działalność Unii Europejskiej w w</w:t>
            </w:r>
            <w:r w:rsidR="00CF2A70" w:rsidRPr="003F4513">
              <w:rPr>
                <w:rFonts w:ascii="Times New Roman" w:eastAsiaTheme="minorHAnsi" w:hAnsi="Times New Roman"/>
                <w:sz w:val="24"/>
                <w:szCs w:val="24"/>
              </w:rPr>
              <w:t>y</w:t>
            </w:r>
            <w:r w:rsidR="00CF2A70" w:rsidRPr="003F4513">
              <w:rPr>
                <w:rFonts w:ascii="Times New Roman" w:eastAsiaTheme="minorHAnsi" w:hAnsi="Times New Roman"/>
                <w:sz w:val="24"/>
                <w:szCs w:val="24"/>
              </w:rPr>
              <w:t>branej polityce se</w:t>
            </w:r>
            <w:r w:rsidR="00CF2A70" w:rsidRPr="003F4513">
              <w:rPr>
                <w:rFonts w:ascii="Times New Roman" w:eastAsiaTheme="minorHAnsi" w:hAnsi="Times New Roman"/>
                <w:sz w:val="24"/>
                <w:szCs w:val="24"/>
              </w:rPr>
              <w:t>k</w:t>
            </w:r>
            <w:r w:rsidR="00CF2A70" w:rsidRPr="003F4513">
              <w:rPr>
                <w:rFonts w:ascii="Times New Roman" w:eastAsiaTheme="minorHAnsi" w:hAnsi="Times New Roman"/>
                <w:sz w:val="24"/>
                <w:szCs w:val="24"/>
              </w:rPr>
              <w:t>torowej (np. kult</w:t>
            </w:r>
            <w:r w:rsidR="00CF2A70" w:rsidRPr="003F4513">
              <w:rPr>
                <w:rFonts w:ascii="Times New Roman" w:eastAsiaTheme="minorHAnsi" w:hAnsi="Times New Roman"/>
                <w:sz w:val="24"/>
                <w:szCs w:val="24"/>
              </w:rPr>
              <w:t>u</w:t>
            </w:r>
            <w:r w:rsidR="00CF2A70" w:rsidRPr="003F4513">
              <w:rPr>
                <w:rFonts w:ascii="Times New Roman" w:eastAsiaTheme="minorHAnsi" w:hAnsi="Times New Roman"/>
                <w:sz w:val="24"/>
                <w:szCs w:val="24"/>
              </w:rPr>
              <w:t>ralnej, kształcenia młodzieży, badań i rozwoju technol</w:t>
            </w:r>
            <w:r w:rsidR="00CF2A70"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="00CF2A70" w:rsidRPr="003F4513">
              <w:rPr>
                <w:rFonts w:ascii="Times New Roman" w:eastAsiaTheme="minorHAnsi" w:hAnsi="Times New Roman"/>
                <w:sz w:val="24"/>
                <w:szCs w:val="24"/>
              </w:rPr>
              <w:t>gicznego, handl</w:t>
            </w:r>
            <w:r w:rsidR="00CF2A70"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="00CF2A70" w:rsidRPr="003F4513">
              <w:rPr>
                <w:rFonts w:ascii="Times New Roman" w:eastAsiaTheme="minorHAnsi" w:hAnsi="Times New Roman"/>
                <w:sz w:val="24"/>
                <w:szCs w:val="24"/>
              </w:rPr>
              <w:t>wej, rolnej, transpo</w:t>
            </w:r>
            <w:r w:rsidR="00CF2A70" w:rsidRPr="003F4513">
              <w:rPr>
                <w:rFonts w:ascii="Times New Roman" w:eastAsiaTheme="minorHAnsi" w:hAnsi="Times New Roman"/>
                <w:sz w:val="24"/>
                <w:szCs w:val="24"/>
              </w:rPr>
              <w:t>r</w:t>
            </w:r>
            <w:r w:rsidR="00CF2A70" w:rsidRPr="003F4513">
              <w:rPr>
                <w:rFonts w:ascii="Times New Roman" w:eastAsiaTheme="minorHAnsi" w:hAnsi="Times New Roman"/>
                <w:sz w:val="24"/>
                <w:szCs w:val="24"/>
              </w:rPr>
              <w:t>towej, ochrony śr</w:t>
            </w:r>
            <w:r w:rsidR="00CF2A70"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="00CF2A70" w:rsidRPr="003F4513">
              <w:rPr>
                <w:rFonts w:ascii="Times New Roman" w:eastAsiaTheme="minorHAnsi" w:hAnsi="Times New Roman"/>
                <w:sz w:val="24"/>
                <w:szCs w:val="24"/>
              </w:rPr>
              <w:t>dowiska, energii, małych i średnich przedsiębiorstw)</w:t>
            </w:r>
          </w:p>
        </w:tc>
      </w:tr>
      <w:tr w:rsidR="00D8360E" w:rsidRPr="003F4513" w:rsidTr="001D6A1B">
        <w:tc>
          <w:tcPr>
            <w:tcW w:w="2376" w:type="dxa"/>
            <w:vAlign w:val="center"/>
          </w:tcPr>
          <w:p w:rsidR="00D8360E" w:rsidRPr="003F4513" w:rsidRDefault="00D8360E" w:rsidP="00D8360E">
            <w:pPr>
              <w:tabs>
                <w:tab w:val="left" w:pos="29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36.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Obywatel Unii Europejskiej</w:t>
            </w:r>
          </w:p>
        </w:tc>
        <w:tc>
          <w:tcPr>
            <w:tcW w:w="2102" w:type="dxa"/>
            <w:gridSpan w:val="2"/>
            <w:shd w:val="clear" w:color="auto" w:fill="auto"/>
          </w:tcPr>
          <w:p w:rsidR="00D8360E" w:rsidRDefault="00D8360E" w:rsidP="002B6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–wyjaśniapojęcia: </w:t>
            </w:r>
            <w:r w:rsidR="003E61E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prawa i obowiązki w UE, </w:t>
            </w:r>
            <w:r w:rsidR="009D27D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Traktat o funkcjonowaniu Unii Europejskiej, </w:t>
            </w:r>
            <w:r w:rsidR="00700C3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Europejski Rzec</w:t>
            </w:r>
            <w:r w:rsidR="00700C3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z</w:t>
            </w:r>
            <w:r w:rsidR="00700C3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nik Praw Obyw</w:t>
            </w:r>
            <w:r w:rsidR="00700C3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700C3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telskich,</w:t>
            </w:r>
            <w:r w:rsidR="00D813D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zrówn</w:t>
            </w:r>
            <w:r w:rsidR="00D813D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D813D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ważony ro</w:t>
            </w:r>
            <w:r w:rsidR="00D813D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z</w:t>
            </w:r>
            <w:r w:rsidR="00D813D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wój,</w:t>
            </w:r>
            <w:r w:rsidR="001D2DE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równość szans, </w:t>
            </w:r>
            <w:r w:rsidR="00B91383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polityka społecze</w:t>
            </w:r>
            <w:r w:rsidR="00B91383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ń</w:t>
            </w:r>
            <w:r w:rsidR="00B91383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stwa informacy</w:t>
            </w:r>
            <w:r w:rsidR="00B91383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j</w:t>
            </w:r>
            <w:r w:rsidR="00B91383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nego, </w:t>
            </w:r>
            <w:r w:rsidR="00FB6A5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zasada par</w:t>
            </w:r>
            <w:r w:rsidR="00FB6A5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</w:t>
            </w:r>
            <w:r w:rsidR="00FB6A5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nerstwa, zasada dodatkowości, z</w:t>
            </w:r>
            <w:r w:rsidR="00FB6A5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FB6A5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sada subsydiarn</w:t>
            </w:r>
            <w:r w:rsidR="00FB6A5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FB6A5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ści, zasada dece</w:t>
            </w:r>
            <w:r w:rsidR="00FB6A5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</w:t>
            </w:r>
            <w:r w:rsidR="00FB6A5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tralizacji, zasada koncentracji, z</w:t>
            </w:r>
            <w:r w:rsidR="003F25B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as</w:t>
            </w:r>
            <w:r w:rsidR="003F25B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3F25B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da programow</w:t>
            </w:r>
            <w:r w:rsidR="003F25B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3F25B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nia</w:t>
            </w:r>
            <w:r w:rsidR="0014700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, wymiar teryt</w:t>
            </w:r>
            <w:r w:rsidR="0014700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14700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rialny polityki r</w:t>
            </w:r>
            <w:r w:rsidR="0014700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</w:t>
            </w:r>
            <w:r w:rsidR="0014700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gionalnej, </w:t>
            </w:r>
            <w:proofErr w:type="spellStart"/>
            <w:r w:rsidR="00525863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stref</w:t>
            </w:r>
            <w:r w:rsidR="00525863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525863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Schengen</w:t>
            </w:r>
            <w:proofErr w:type="spellEnd"/>
            <w:r w:rsidR="00525863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program </w:t>
            </w:r>
            <w:proofErr w:type="spellStart"/>
            <w:r w:rsidR="00525863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Erasums</w:t>
            </w:r>
            <w:proofErr w:type="spellEnd"/>
            <w:r w:rsidR="00525863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+, </w:t>
            </w:r>
            <w:proofErr w:type="spellStart"/>
            <w:r w:rsidR="00A26A0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Eur</w:t>
            </w:r>
            <w:r w:rsidR="00A26A0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A26A0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lastRenderedPageBreak/>
              <w:t>pass</w:t>
            </w:r>
            <w:proofErr w:type="spellEnd"/>
          </w:p>
          <w:p w:rsidR="002B65C8" w:rsidRPr="003F4513" w:rsidRDefault="002B65C8" w:rsidP="002B6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D8360E" w:rsidRPr="003F4513" w:rsidRDefault="00D8360E" w:rsidP="00F3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–wyjaśniapoj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ę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cia:</w:t>
            </w:r>
            <w:r w:rsidR="00920F6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Europejski Fu</w:t>
            </w:r>
            <w:r w:rsidR="00920F6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</w:t>
            </w:r>
            <w:r w:rsidR="00920F6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dusz Społeczny+, Europejski Fundusz Rozwoju Regiona</w:t>
            </w:r>
            <w:r w:rsidR="00920F6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l</w:t>
            </w:r>
            <w:r w:rsidR="00920F6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nego, Fundusz Spó</w:t>
            </w:r>
            <w:r w:rsidR="00920F6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j</w:t>
            </w:r>
            <w:r w:rsidR="00920F6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ności, </w:t>
            </w:r>
            <w:r w:rsidR="00700C3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instrumenty finansowe: J</w:t>
            </w:r>
            <w:r w:rsidR="00700C3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700C3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SPERS, JASMINE</w:t>
            </w:r>
            <w:r w:rsidR="00700C3D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="00700C3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JEREMIE, JESS</w:t>
            </w:r>
            <w:r w:rsidR="00700C3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I</w:t>
            </w:r>
            <w:r w:rsidR="00700C3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CA, </w:t>
            </w:r>
            <w:r w:rsidR="0014700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Mapa Dotacji, </w:t>
            </w:r>
            <w:r w:rsidR="00BD06D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Fundacja Rozwoju Systemu Edukacji, europejski portal mobilności zawod</w:t>
            </w:r>
            <w:r w:rsidR="00BD06D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BD06D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wej EURES</w:t>
            </w:r>
          </w:p>
          <w:p w:rsidR="00F8744D" w:rsidRPr="003F4513" w:rsidRDefault="00F8744D" w:rsidP="00F874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wymienia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prawa przysługujące ob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y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watelowi UE</w:t>
            </w:r>
          </w:p>
          <w:p w:rsidR="00D8360E" w:rsidRPr="003F4513" w:rsidRDefault="00D8360E" w:rsidP="00F336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przedstawia</w:t>
            </w:r>
            <w:r w:rsidR="00A26A0B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prawa i obowiązki obyw</w:t>
            </w:r>
            <w:r w:rsidR="00A26A0B"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="00A26A0B" w:rsidRPr="003F4513">
              <w:rPr>
                <w:rFonts w:ascii="Times New Roman" w:eastAsiaTheme="minorHAnsi" w:hAnsi="Times New Roman"/>
                <w:sz w:val="24"/>
                <w:szCs w:val="24"/>
              </w:rPr>
              <w:t>tela Unii Europe</w:t>
            </w:r>
            <w:r w:rsidR="00A26A0B" w:rsidRPr="003F4513">
              <w:rPr>
                <w:rFonts w:ascii="Times New Roman" w:eastAsiaTheme="minorHAnsi" w:hAnsi="Times New Roman"/>
                <w:sz w:val="24"/>
                <w:szCs w:val="24"/>
              </w:rPr>
              <w:t>j</w:t>
            </w:r>
            <w:r w:rsidR="00A26A0B" w:rsidRPr="003F4513">
              <w:rPr>
                <w:rFonts w:ascii="Times New Roman" w:eastAsiaTheme="minorHAnsi" w:hAnsi="Times New Roman"/>
                <w:sz w:val="24"/>
                <w:szCs w:val="24"/>
              </w:rPr>
              <w:t>skiej</w:t>
            </w:r>
          </w:p>
        </w:tc>
        <w:tc>
          <w:tcPr>
            <w:tcW w:w="2233" w:type="dxa"/>
            <w:shd w:val="clear" w:color="auto" w:fill="auto"/>
          </w:tcPr>
          <w:p w:rsidR="00C64156" w:rsidRPr="003F4513" w:rsidRDefault="00D8360E" w:rsidP="00C64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–charakteryzuje</w:t>
            </w:r>
            <w:r w:rsidR="00C64156" w:rsidRPr="003F4513">
              <w:rPr>
                <w:rFonts w:ascii="Times New Roman" w:eastAsiaTheme="minorHAnsi" w:hAnsi="Times New Roman"/>
                <w:sz w:val="24"/>
                <w:szCs w:val="24"/>
              </w:rPr>
              <w:t>na wybranym przykł</w:t>
            </w:r>
            <w:r w:rsidR="00C64156"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="00C64156" w:rsidRPr="003F4513">
              <w:rPr>
                <w:rFonts w:ascii="Times New Roman" w:eastAsiaTheme="minorHAnsi" w:hAnsi="Times New Roman"/>
                <w:sz w:val="24"/>
                <w:szCs w:val="24"/>
              </w:rPr>
              <w:t>dzie, jak są realiz</w:t>
            </w:r>
            <w:r w:rsidR="00C64156"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="00C64156" w:rsidRPr="003F4513">
              <w:rPr>
                <w:rFonts w:ascii="Times New Roman" w:eastAsiaTheme="minorHAnsi" w:hAnsi="Times New Roman"/>
                <w:sz w:val="24"/>
                <w:szCs w:val="24"/>
              </w:rPr>
              <w:t>wane projekty w ramach funduszy UE</w:t>
            </w:r>
          </w:p>
          <w:p w:rsidR="00D8360E" w:rsidRPr="003F4513" w:rsidRDefault="00D8360E" w:rsidP="00A26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–przedstawia</w:t>
            </w:r>
            <w:r w:rsidR="00A26A0B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prz</w:t>
            </w:r>
            <w:r w:rsidR="00A26A0B" w:rsidRPr="003F4513">
              <w:rPr>
                <w:rFonts w:ascii="Times New Roman" w:eastAsiaTheme="minorHAnsi" w:hAnsi="Times New Roman"/>
                <w:sz w:val="24"/>
                <w:szCs w:val="24"/>
              </w:rPr>
              <w:t>y</w:t>
            </w:r>
            <w:r w:rsidR="00A26A0B" w:rsidRPr="003F4513">
              <w:rPr>
                <w:rFonts w:ascii="Times New Roman" w:eastAsiaTheme="minorHAnsi" w:hAnsi="Times New Roman"/>
                <w:sz w:val="24"/>
                <w:szCs w:val="24"/>
              </w:rPr>
              <w:t>kłady wykorzystania funduszy UE na poziomie regiona</w:t>
            </w:r>
            <w:r w:rsidR="00A26A0B" w:rsidRPr="003F4513">
              <w:rPr>
                <w:rFonts w:ascii="Times New Roman" w:eastAsiaTheme="minorHAnsi" w:hAnsi="Times New Roman"/>
                <w:sz w:val="24"/>
                <w:szCs w:val="24"/>
              </w:rPr>
              <w:t>l</w:t>
            </w:r>
            <w:r w:rsidR="00A26A0B" w:rsidRPr="003F4513">
              <w:rPr>
                <w:rFonts w:ascii="Times New Roman" w:eastAsiaTheme="minorHAnsi" w:hAnsi="Times New Roman"/>
                <w:sz w:val="24"/>
                <w:szCs w:val="24"/>
              </w:rPr>
              <w:t>nym i centralnym w Polsce</w:t>
            </w:r>
          </w:p>
          <w:p w:rsidR="00F33606" w:rsidRPr="003F4513" w:rsidRDefault="00C41783" w:rsidP="00F3360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te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k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stu źródłowego </w:t>
            </w:r>
            <w:r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>J</w:t>
            </w:r>
            <w:r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>a</w:t>
            </w:r>
            <w:r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>nusz</w:t>
            </w:r>
            <w:r w:rsidR="005D38EB">
              <w:rPr>
                <w:rFonts w:ascii="Times New Roman" w:eastAsiaTheme="minorHAnsi" w:hAnsi="Times New Roman"/>
                <w:bCs/>
                <w:sz w:val="24"/>
                <w:szCs w:val="24"/>
              </w:rPr>
              <w:t>a</w:t>
            </w:r>
            <w:r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Kowalski</w:t>
            </w:r>
            <w:r w:rsidR="005D38EB">
              <w:rPr>
                <w:rFonts w:ascii="Times New Roman" w:eastAsiaTheme="minorHAnsi" w:hAnsi="Times New Roman"/>
                <w:bCs/>
                <w:sz w:val="24"/>
                <w:szCs w:val="24"/>
              </w:rPr>
              <w:t>eg</w:t>
            </w:r>
            <w:r w:rsidR="005D38EB">
              <w:rPr>
                <w:rFonts w:ascii="Times New Roman" w:eastAsiaTheme="minorHAnsi" w:hAnsi="Times New Roman"/>
                <w:bCs/>
                <w:sz w:val="24"/>
                <w:szCs w:val="24"/>
              </w:rPr>
              <w:t>o</w:t>
            </w:r>
            <w:r w:rsidRPr="004C5E8D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>Za pracą wyjechały już 2 mln: młodzi, wykształceni, zd</w:t>
            </w:r>
            <w:r w:rsidRPr="004C5E8D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>e</w:t>
            </w:r>
            <w:r w:rsidRPr="004C5E8D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>terminowani. Na</w:t>
            </w:r>
            <w:r w:rsidRPr="004C5E8D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>j</w:t>
            </w:r>
            <w:r w:rsidRPr="004C5E8D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>lepsi</w:t>
            </w:r>
            <w:r w:rsidR="00F33606" w:rsidRPr="003F4513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 xml:space="preserve">wskazuje </w:t>
            </w:r>
            <w:r w:rsidR="00F33606" w:rsidRPr="003F4513">
              <w:rPr>
                <w:rFonts w:ascii="Times New Roman" w:eastAsiaTheme="minorHAnsi" w:hAnsi="Times New Roman"/>
                <w:sz w:val="24"/>
                <w:szCs w:val="24"/>
              </w:rPr>
              <w:t>głó</w:t>
            </w:r>
            <w:r w:rsidR="00F33606" w:rsidRPr="003F4513">
              <w:rPr>
                <w:rFonts w:ascii="Times New Roman" w:eastAsiaTheme="minorHAnsi" w:hAnsi="Times New Roman"/>
                <w:sz w:val="24"/>
                <w:szCs w:val="24"/>
              </w:rPr>
              <w:t>w</w:t>
            </w:r>
            <w:r w:rsidR="00F33606" w:rsidRPr="003F4513">
              <w:rPr>
                <w:rFonts w:ascii="Times New Roman" w:eastAsiaTheme="minorHAnsi" w:hAnsi="Times New Roman"/>
                <w:sz w:val="24"/>
                <w:szCs w:val="24"/>
              </w:rPr>
              <w:t>ną przyczynę em</w:t>
            </w:r>
            <w:r w:rsidR="00F33606" w:rsidRPr="003F4513">
              <w:rPr>
                <w:rFonts w:ascii="Times New Roman" w:eastAsiaTheme="minorHAnsi" w:hAnsi="Times New Roman"/>
                <w:sz w:val="24"/>
                <w:szCs w:val="24"/>
              </w:rPr>
              <w:t>i</w:t>
            </w:r>
            <w:r w:rsidR="00F33606" w:rsidRPr="003F4513">
              <w:rPr>
                <w:rFonts w:ascii="Times New Roman" w:eastAsiaTheme="minorHAnsi" w:hAnsi="Times New Roman"/>
                <w:sz w:val="24"/>
                <w:szCs w:val="24"/>
              </w:rPr>
              <w:t>gracji zarobkowej Polaków oraz w</w:t>
            </w:r>
            <w:r w:rsidR="00F33606" w:rsidRPr="003F4513">
              <w:rPr>
                <w:rFonts w:ascii="Times New Roman" w:eastAsiaTheme="minorHAnsi" w:hAnsi="Times New Roman"/>
                <w:sz w:val="24"/>
                <w:szCs w:val="24"/>
              </w:rPr>
              <w:t>y</w:t>
            </w:r>
            <w:r w:rsidR="00F33606" w:rsidRPr="003F4513">
              <w:rPr>
                <w:rFonts w:ascii="Times New Roman" w:eastAsiaTheme="minorHAnsi" w:hAnsi="Times New Roman"/>
                <w:sz w:val="24"/>
                <w:szCs w:val="24"/>
              </w:rPr>
              <w:t>mieniaczynniki, które ułatwiają P</w:t>
            </w:r>
            <w:r w:rsidR="00F33606"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="00F33606"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lakom pracę w UE</w:t>
            </w:r>
          </w:p>
        </w:tc>
        <w:tc>
          <w:tcPr>
            <w:tcW w:w="2049" w:type="dxa"/>
            <w:shd w:val="clear" w:color="auto" w:fill="auto"/>
          </w:tcPr>
          <w:p w:rsidR="00D8360E" w:rsidRPr="003F4513" w:rsidRDefault="00D8360E" w:rsidP="00D836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porównuje</w:t>
            </w:r>
            <w:r w:rsidR="00A26A0B" w:rsidRPr="003F4513">
              <w:rPr>
                <w:rFonts w:ascii="Times New Roman" w:eastAsiaTheme="minorHAnsi" w:hAnsi="Times New Roman"/>
                <w:sz w:val="24"/>
                <w:szCs w:val="24"/>
              </w:rPr>
              <w:t>fu</w:t>
            </w:r>
            <w:r w:rsidR="00A26A0B" w:rsidRPr="003F4513">
              <w:rPr>
                <w:rFonts w:ascii="Times New Roman" w:eastAsiaTheme="minorHAnsi" w:hAnsi="Times New Roman"/>
                <w:sz w:val="24"/>
                <w:szCs w:val="24"/>
              </w:rPr>
              <w:t>n</w:t>
            </w:r>
            <w:r w:rsidR="00A26A0B" w:rsidRPr="003F4513">
              <w:rPr>
                <w:rFonts w:ascii="Times New Roman" w:eastAsiaTheme="minorHAnsi" w:hAnsi="Times New Roman"/>
                <w:sz w:val="24"/>
                <w:szCs w:val="24"/>
              </w:rPr>
              <w:t>dusze</w:t>
            </w:r>
            <w:r w:rsidR="00C35767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funkcjon</w:t>
            </w:r>
            <w:r w:rsidR="00C35767" w:rsidRPr="003F4513">
              <w:rPr>
                <w:rFonts w:ascii="Times New Roman" w:eastAsiaTheme="minorHAnsi" w:hAnsi="Times New Roman"/>
                <w:sz w:val="24"/>
                <w:szCs w:val="24"/>
              </w:rPr>
              <w:t>u</w:t>
            </w:r>
            <w:r w:rsidR="00C35767" w:rsidRPr="003F4513">
              <w:rPr>
                <w:rFonts w:ascii="Times New Roman" w:eastAsiaTheme="minorHAnsi" w:hAnsi="Times New Roman"/>
                <w:sz w:val="24"/>
                <w:szCs w:val="24"/>
              </w:rPr>
              <w:t>jące w</w:t>
            </w:r>
            <w:r w:rsidR="00A26A0B" w:rsidRPr="003F4513">
              <w:rPr>
                <w:rFonts w:ascii="Times New Roman" w:eastAsiaTheme="minorHAnsi" w:hAnsi="Times New Roman"/>
                <w:sz w:val="24"/>
                <w:szCs w:val="24"/>
              </w:rPr>
              <w:t>Unii Eur</w:t>
            </w:r>
            <w:r w:rsidR="00A26A0B"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="00A26A0B" w:rsidRPr="003F4513">
              <w:rPr>
                <w:rFonts w:ascii="Times New Roman" w:eastAsiaTheme="minorHAnsi" w:hAnsi="Times New Roman"/>
                <w:sz w:val="24"/>
                <w:szCs w:val="24"/>
              </w:rPr>
              <w:t>pejskiej</w:t>
            </w:r>
          </w:p>
          <w:p w:rsidR="00D8360E" w:rsidRPr="003F4513" w:rsidRDefault="00C64156" w:rsidP="00D836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analizuje,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na j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kich zasadach można się zwrócić ze skargą do 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u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ropejskiego Rzecznika Praw Obywatelskich.</w:t>
            </w:r>
          </w:p>
          <w:p w:rsidR="00E90F08" w:rsidRPr="003F4513" w:rsidRDefault="00D8360E" w:rsidP="00E90F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tekstu źródłowego </w:t>
            </w:r>
            <w:r w:rsidR="00E90F0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Traktat o funkcj</w:t>
            </w:r>
            <w:r w:rsidR="00E90F0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E90F0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nowaniu Unii E</w:t>
            </w:r>
            <w:r w:rsidR="00E90F0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</w:t>
            </w:r>
            <w:r w:rsidR="00E90F0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ropejskiej</w:t>
            </w:r>
            <w:r w:rsidR="00E90F08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wymi</w:t>
            </w:r>
            <w:r w:rsidR="00E90F08" w:rsidRPr="003F4513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="00E90F08" w:rsidRPr="003F4513">
              <w:rPr>
                <w:rFonts w:ascii="Times New Roman" w:eastAsiaTheme="minorHAnsi" w:hAnsi="Times New Roman"/>
                <w:sz w:val="24"/>
                <w:szCs w:val="24"/>
              </w:rPr>
              <w:t>nia trzy szanse i trzy zagrożenia wynikające z prz</w:t>
            </w:r>
            <w:r w:rsidR="00E90F08" w:rsidRPr="003F4513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="00E90F08" w:rsidRPr="003F4513">
              <w:rPr>
                <w:rFonts w:ascii="Times New Roman" w:eastAsiaTheme="minorHAnsi" w:hAnsi="Times New Roman"/>
                <w:sz w:val="24"/>
                <w:szCs w:val="24"/>
              </w:rPr>
              <w:t>strzegania praw zawartych w art. 20 ust. 2 TFUE</w:t>
            </w:r>
          </w:p>
        </w:tc>
        <w:tc>
          <w:tcPr>
            <w:tcW w:w="2233" w:type="dxa"/>
            <w:shd w:val="clear" w:color="auto" w:fill="auto"/>
          </w:tcPr>
          <w:p w:rsidR="00F8744D" w:rsidRPr="003F4513" w:rsidRDefault="00D8360E" w:rsidP="00F87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a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nalizuje</w:t>
            </w:r>
            <w:r w:rsidR="00F8744D" w:rsidRPr="003F4513">
              <w:rPr>
                <w:rFonts w:ascii="Times New Roman" w:hAnsi="Times New Roman"/>
                <w:bCs/>
                <w:sz w:val="24"/>
                <w:szCs w:val="24"/>
              </w:rPr>
              <w:t xml:space="preserve"> wzór zamieszczonyn</w:t>
            </w:r>
            <w:r w:rsidR="00F8744D" w:rsidRPr="003F4513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F8744D" w:rsidRPr="003F4513">
              <w:rPr>
                <w:rFonts w:ascii="Times New Roman" w:eastAsiaTheme="minorHAnsi" w:hAnsi="Times New Roman"/>
                <w:sz w:val="24"/>
                <w:szCs w:val="24"/>
              </w:rPr>
              <w:t>stronie:</w:t>
            </w:r>
          </w:p>
          <w:p w:rsidR="003E61E2" w:rsidRPr="003F4513" w:rsidRDefault="006E5037" w:rsidP="00C357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" w:history="1">
              <w:r w:rsidR="00F8744D" w:rsidRPr="003F4513">
                <w:rPr>
                  <w:rStyle w:val="Hipercze"/>
                  <w:rFonts w:ascii="Times New Roman" w:eastAsiaTheme="minorHAnsi" w:hAnsi="Times New Roman"/>
                  <w:color w:val="auto"/>
                  <w:sz w:val="24"/>
                  <w:szCs w:val="24"/>
                </w:rPr>
                <w:t>https://europass.org.pl/dokumenty/curriculum-vitae-przyklady/</w:t>
              </w:r>
            </w:hyperlink>
            <w:r w:rsidR="00F8744D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i opr</w:t>
            </w:r>
            <w:r w:rsidR="00F8744D"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="00F8744D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cowuje </w:t>
            </w:r>
            <w:proofErr w:type="spellStart"/>
            <w:r w:rsidR="00F8744D" w:rsidRPr="003F4513">
              <w:rPr>
                <w:rFonts w:ascii="Times New Roman" w:eastAsiaTheme="minorHAnsi" w:hAnsi="Times New Roman"/>
                <w:sz w:val="24"/>
                <w:szCs w:val="24"/>
              </w:rPr>
              <w:t>własnyE</w:t>
            </w:r>
            <w:r w:rsidR="00F8744D" w:rsidRPr="003F4513">
              <w:rPr>
                <w:rFonts w:ascii="Times New Roman" w:eastAsiaTheme="minorHAnsi" w:hAnsi="Times New Roman"/>
                <w:sz w:val="24"/>
                <w:szCs w:val="24"/>
              </w:rPr>
              <w:t>u</w:t>
            </w:r>
            <w:r w:rsidR="00F8744D" w:rsidRPr="003F4513">
              <w:rPr>
                <w:rFonts w:ascii="Times New Roman" w:eastAsiaTheme="minorHAnsi" w:hAnsi="Times New Roman"/>
                <w:sz w:val="24"/>
                <w:szCs w:val="24"/>
              </w:rPr>
              <w:t>ropass</w:t>
            </w:r>
            <w:proofErr w:type="spellEnd"/>
            <w:r w:rsidR="00F8744D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CV</w:t>
            </w:r>
          </w:p>
          <w:p w:rsidR="00F8744D" w:rsidRPr="003F4513" w:rsidRDefault="00F8744D" w:rsidP="00F87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źr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ó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dła statystycznego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Zmiany w liczbie postępowań wyj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śniających prow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dzonych przez Eur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pejską Rzecznik Praw Obywatelskich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porównuje skalę postępowań prow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dzonych przez 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u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ropejskiego Rzec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z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nika Praw Obyw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telskich z jego po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l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skim odpowiedn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i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kiem</w:t>
            </w:r>
          </w:p>
          <w:p w:rsidR="003E61E2" w:rsidRPr="003F4513" w:rsidRDefault="003E61E2" w:rsidP="00F87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60E" w:rsidRPr="003F4513" w:rsidTr="00D303CA">
        <w:tc>
          <w:tcPr>
            <w:tcW w:w="2376" w:type="dxa"/>
            <w:vAlign w:val="center"/>
          </w:tcPr>
          <w:p w:rsidR="00D8360E" w:rsidRPr="003F4513" w:rsidRDefault="00FE0736" w:rsidP="00FE0736">
            <w:pPr>
              <w:tabs>
                <w:tab w:val="left" w:pos="29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37.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Perspektywy rozwoju Unii Eur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pejskiej</w:t>
            </w:r>
          </w:p>
        </w:tc>
        <w:tc>
          <w:tcPr>
            <w:tcW w:w="2102" w:type="dxa"/>
            <w:gridSpan w:val="2"/>
          </w:tcPr>
          <w:p w:rsidR="00D8360E" w:rsidRPr="003F4513" w:rsidRDefault="00D8360E" w:rsidP="005D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–wyjaśniapojęcia: </w:t>
            </w:r>
            <w:r w:rsidR="0043261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koncepcja konfed</w:t>
            </w:r>
            <w:r w:rsidR="0043261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</w:t>
            </w:r>
            <w:r w:rsidR="0043261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racyjna, koncepcja federacyjna, </w:t>
            </w:r>
            <w:r w:rsidR="001E2A0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ko</w:t>
            </w:r>
            <w:r w:rsidR="001E2A0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</w:t>
            </w:r>
            <w:r w:rsidR="001E2A0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cepcja konstytucy</w:t>
            </w:r>
            <w:r w:rsidR="001E2A0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j</w:t>
            </w:r>
            <w:r w:rsidR="001E2A0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na, </w:t>
            </w:r>
            <w:r w:rsidR="0091310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koncepcja funkcjonalistyczna, </w:t>
            </w:r>
            <w:r w:rsidR="001415F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Europejski Obszar Gospodarczy, </w:t>
            </w:r>
            <w:r w:rsidR="00A6219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str</w:t>
            </w:r>
            <w:r w:rsidR="00A6219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A6219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tegializbońska</w:t>
            </w:r>
          </w:p>
        </w:tc>
        <w:tc>
          <w:tcPr>
            <w:tcW w:w="2233" w:type="dxa"/>
          </w:tcPr>
          <w:p w:rsidR="00D8360E" w:rsidRPr="003F4513" w:rsidRDefault="00D8360E" w:rsidP="00554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–wyjaśniapojęcia: </w:t>
            </w:r>
            <w:r w:rsidR="00697ACF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Stany Zjednoczone Europy, </w:t>
            </w:r>
            <w:r w:rsidR="00193B72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traktat el</w:t>
            </w:r>
            <w:r w:rsidR="00193B72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i</w:t>
            </w:r>
            <w:r w:rsidR="00193B72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zejski, </w:t>
            </w:r>
            <w:r w:rsidR="00933D73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Europejska Polityka Sąsiedztwa (EPS), </w:t>
            </w:r>
            <w:r w:rsidR="00192936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Partnerstwo Wschodnie, </w:t>
            </w:r>
            <w:r w:rsidR="00B037A7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program Unia dla </w:t>
            </w:r>
            <w:proofErr w:type="spellStart"/>
            <w:r w:rsidR="00B037A7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Śródzie</w:t>
            </w:r>
            <w:r w:rsidR="00B037A7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m</w:t>
            </w:r>
            <w:r w:rsidR="00B037A7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nomorza</w:t>
            </w:r>
            <w:proofErr w:type="spellEnd"/>
            <w:r w:rsidR="00B037A7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, </w:t>
            </w:r>
            <w:r w:rsidR="002A3643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strategia Europa 2020, Zró</w:t>
            </w:r>
            <w:r w:rsidR="002A3643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w</w:t>
            </w:r>
            <w:r w:rsidR="002A3643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noważona Europa 2030</w:t>
            </w:r>
          </w:p>
          <w:p w:rsidR="00D8360E" w:rsidRPr="003F4513" w:rsidRDefault="00D8360E" w:rsidP="007303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omawia</w:t>
            </w:r>
            <w:r w:rsidR="00BC31D7" w:rsidRPr="003F4513">
              <w:rPr>
                <w:rFonts w:ascii="Times New Roman" w:eastAsiaTheme="minorHAnsi" w:hAnsi="Times New Roman"/>
                <w:sz w:val="24"/>
                <w:szCs w:val="24"/>
              </w:rPr>
              <w:t>główne koncepcje integracji politycznej w r</w:t>
            </w:r>
            <w:r w:rsidR="00BC31D7"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="00BC31D7" w:rsidRPr="003F4513">
              <w:rPr>
                <w:rFonts w:ascii="Times New Roman" w:eastAsiaTheme="minorHAnsi" w:hAnsi="Times New Roman"/>
                <w:sz w:val="24"/>
                <w:szCs w:val="24"/>
              </w:rPr>
              <w:t>mach UE</w:t>
            </w:r>
          </w:p>
        </w:tc>
        <w:tc>
          <w:tcPr>
            <w:tcW w:w="2233" w:type="dxa"/>
          </w:tcPr>
          <w:p w:rsidR="00D8360E" w:rsidRPr="003F4513" w:rsidRDefault="00D8360E" w:rsidP="00D836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–charakteryzuje</w:t>
            </w:r>
            <w:r w:rsidR="003C3CE3" w:rsidRPr="003F4513">
              <w:rPr>
                <w:rFonts w:ascii="Times New Roman" w:eastAsiaTheme="minorHAnsi" w:hAnsi="Times New Roman"/>
                <w:sz w:val="24"/>
                <w:szCs w:val="24"/>
              </w:rPr>
              <w:t>pr</w:t>
            </w:r>
            <w:r w:rsidR="003C3CE3"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="003C3CE3" w:rsidRPr="003F4513">
              <w:rPr>
                <w:rFonts w:ascii="Times New Roman" w:eastAsiaTheme="minorHAnsi" w:hAnsi="Times New Roman"/>
                <w:sz w:val="24"/>
                <w:szCs w:val="24"/>
              </w:rPr>
              <w:t>blemy związane z pogłębianiem i ro</w:t>
            </w:r>
            <w:r w:rsidR="003C3CE3" w:rsidRPr="003F4513">
              <w:rPr>
                <w:rFonts w:ascii="Times New Roman" w:eastAsiaTheme="minorHAnsi" w:hAnsi="Times New Roman"/>
                <w:sz w:val="24"/>
                <w:szCs w:val="24"/>
              </w:rPr>
              <w:t>z</w:t>
            </w:r>
            <w:r w:rsidR="003C3CE3" w:rsidRPr="003F4513">
              <w:rPr>
                <w:rFonts w:ascii="Times New Roman" w:eastAsiaTheme="minorHAnsi" w:hAnsi="Times New Roman"/>
                <w:sz w:val="24"/>
                <w:szCs w:val="24"/>
              </w:rPr>
              <w:t>szerzaniem się UE</w:t>
            </w:r>
          </w:p>
          <w:p w:rsidR="001415FC" w:rsidRPr="003F4513" w:rsidRDefault="001415FC" w:rsidP="004C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źr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ó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dła kartograficznego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Unia Europejska – perspektywy rozw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ju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wymienia kraje objęte Europejską PolitykąSąsiedztwa</w:t>
            </w:r>
          </w:p>
        </w:tc>
        <w:tc>
          <w:tcPr>
            <w:tcW w:w="2049" w:type="dxa"/>
          </w:tcPr>
          <w:p w:rsidR="00D8360E" w:rsidRPr="003F4513" w:rsidRDefault="00D8360E" w:rsidP="00554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źródła statystyc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z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nego</w:t>
            </w:r>
            <w:r w:rsidR="004C5D9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Frekwencja w wyborach do Pa</w:t>
            </w:r>
            <w:r w:rsidR="004C5D9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</w:t>
            </w:r>
            <w:r w:rsidR="004C5D9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lamentu Europe</w:t>
            </w:r>
            <w:r w:rsidR="004C5D9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j</w:t>
            </w:r>
            <w:r w:rsidR="004C5D9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skiego w latach 1979–2019</w:t>
            </w:r>
            <w:r w:rsidR="00FD6C13" w:rsidRPr="003F4513">
              <w:rPr>
                <w:rFonts w:ascii="Times New Roman" w:hAnsi="Times New Roman"/>
                <w:sz w:val="24"/>
                <w:szCs w:val="24"/>
              </w:rPr>
              <w:t>analizuje,</w:t>
            </w:r>
            <w:r w:rsidR="00FD6C13" w:rsidRPr="003F4513">
              <w:rPr>
                <w:rFonts w:ascii="Times New Roman" w:eastAsiaTheme="minorHAnsi" w:hAnsi="Times New Roman"/>
                <w:sz w:val="24"/>
                <w:szCs w:val="24"/>
              </w:rPr>
              <w:t>jaka jest zależność między frekwencją wyborczą do PE a liczbą państw w UE oraz wymienia możliwe powody tej zależności</w:t>
            </w:r>
          </w:p>
          <w:p w:rsidR="00D8360E" w:rsidRPr="003F4513" w:rsidRDefault="00D8360E" w:rsidP="004C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tekstu źródłowego </w:t>
            </w:r>
            <w:r w:rsidR="00A62198" w:rsidRPr="004C5E8D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>Wyjście dla Grecji i peryferii</w:t>
            </w:r>
            <w:r w:rsidR="00A62198" w:rsidRPr="003F4513">
              <w:rPr>
                <w:rFonts w:ascii="Times New Roman" w:eastAsiaTheme="minorHAnsi" w:hAnsi="Times New Roman"/>
                <w:sz w:val="24"/>
                <w:szCs w:val="24"/>
              </w:rPr>
              <w:t>podaje, kto zdaniem aut</w:t>
            </w:r>
            <w:r w:rsidR="00A62198"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="00A62198" w:rsidRPr="003F4513">
              <w:rPr>
                <w:rFonts w:ascii="Times New Roman" w:eastAsiaTheme="minorHAnsi" w:hAnsi="Times New Roman"/>
                <w:sz w:val="24"/>
                <w:szCs w:val="24"/>
              </w:rPr>
              <w:t>ra tekstu źródł</w:t>
            </w:r>
            <w:r w:rsidR="00A62198"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="00A62198" w:rsidRPr="003F4513">
              <w:rPr>
                <w:rFonts w:ascii="Times New Roman" w:eastAsiaTheme="minorHAnsi" w:hAnsi="Times New Roman"/>
                <w:sz w:val="24"/>
                <w:szCs w:val="24"/>
              </w:rPr>
              <w:t>wego odnosi rz</w:t>
            </w:r>
            <w:r w:rsidR="00A62198" w:rsidRPr="003F4513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="00A62198" w:rsidRPr="003F4513">
              <w:rPr>
                <w:rFonts w:ascii="Times New Roman" w:eastAsiaTheme="minorHAnsi" w:hAnsi="Times New Roman"/>
                <w:sz w:val="24"/>
                <w:szCs w:val="24"/>
              </w:rPr>
              <w:t>czywiste korzyści z istnieniaUnii Gospodarczej i Walutowej oraz analizuje,na czym polegają sprzec</w:t>
            </w:r>
            <w:r w:rsidR="00A62198" w:rsidRPr="003F4513">
              <w:rPr>
                <w:rFonts w:ascii="Times New Roman" w:eastAsiaTheme="minorHAnsi" w:hAnsi="Times New Roman"/>
                <w:sz w:val="24"/>
                <w:szCs w:val="24"/>
              </w:rPr>
              <w:t>z</w:t>
            </w:r>
            <w:r w:rsidR="00A62198" w:rsidRPr="003F4513">
              <w:rPr>
                <w:rFonts w:ascii="Times New Roman" w:eastAsiaTheme="minorHAnsi" w:hAnsi="Times New Roman"/>
                <w:sz w:val="24"/>
                <w:szCs w:val="24"/>
              </w:rPr>
              <w:t>ności w funkcj</w:t>
            </w:r>
            <w:r w:rsidR="00A62198"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="00A62198" w:rsidRPr="003F4513">
              <w:rPr>
                <w:rFonts w:ascii="Times New Roman" w:eastAsiaTheme="minorHAnsi" w:hAnsi="Times New Roman"/>
                <w:sz w:val="24"/>
                <w:szCs w:val="24"/>
              </w:rPr>
              <w:t>nowaniu Unii G</w:t>
            </w:r>
            <w:r w:rsidR="00A62198"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="00A62198"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spodarczej i Wal</w:t>
            </w:r>
            <w:r w:rsidR="00A62198" w:rsidRPr="003F4513">
              <w:rPr>
                <w:rFonts w:ascii="Times New Roman" w:eastAsiaTheme="minorHAnsi" w:hAnsi="Times New Roman"/>
                <w:sz w:val="24"/>
                <w:szCs w:val="24"/>
              </w:rPr>
              <w:t>u</w:t>
            </w:r>
            <w:r w:rsidR="00A62198" w:rsidRPr="003F4513">
              <w:rPr>
                <w:rFonts w:ascii="Times New Roman" w:eastAsiaTheme="minorHAnsi" w:hAnsi="Times New Roman"/>
                <w:sz w:val="24"/>
                <w:szCs w:val="24"/>
              </w:rPr>
              <w:t>towejw UE</w:t>
            </w:r>
          </w:p>
          <w:p w:rsidR="00B463FF" w:rsidRPr="003F4513" w:rsidRDefault="00B463FF" w:rsidP="00D836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A324D" w:rsidRPr="003F4513" w:rsidRDefault="00FA324D" w:rsidP="00FA32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–przedstawia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arg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u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menty przemawiaj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ą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ce za dalszym ro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z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szerzaniem UE oraz przeciw niemu oraz uwzględniaosobno interes UE jako c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łości i interes Polski</w:t>
            </w:r>
          </w:p>
          <w:p w:rsidR="00D8360E" w:rsidRPr="003F4513" w:rsidRDefault="00D8360E" w:rsidP="00D836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a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nalizuje</w:t>
            </w:r>
            <w:r w:rsidR="004E71C6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zadania stawiane przez UE w nieodległej prz</w:t>
            </w:r>
            <w:r w:rsidR="004E71C6" w:rsidRPr="003F4513">
              <w:rPr>
                <w:rFonts w:ascii="Times New Roman" w:eastAsiaTheme="minorHAnsi" w:hAnsi="Times New Roman"/>
                <w:sz w:val="24"/>
                <w:szCs w:val="24"/>
              </w:rPr>
              <w:t>y</w:t>
            </w:r>
            <w:r w:rsidR="004E71C6" w:rsidRPr="003F4513">
              <w:rPr>
                <w:rFonts w:ascii="Times New Roman" w:eastAsiaTheme="minorHAnsi" w:hAnsi="Times New Roman"/>
                <w:sz w:val="24"/>
                <w:szCs w:val="24"/>
              </w:rPr>
              <w:t>szłości</w:t>
            </w:r>
          </w:p>
          <w:p w:rsidR="00165881" w:rsidRPr="003F4513" w:rsidRDefault="00D8360E" w:rsidP="001658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dokonuje analizy </w:t>
            </w:r>
            <w:r w:rsidR="00165881" w:rsidRPr="003F4513">
              <w:rPr>
                <w:rFonts w:ascii="Times New Roman" w:eastAsiaTheme="minorHAnsi" w:hAnsi="Times New Roman"/>
                <w:sz w:val="24"/>
                <w:szCs w:val="24"/>
              </w:rPr>
              <w:t>perspektywy dalszej integracji ekon</w:t>
            </w:r>
            <w:r w:rsidR="00165881"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="00165881" w:rsidRPr="003F4513">
              <w:rPr>
                <w:rFonts w:ascii="Times New Roman" w:eastAsiaTheme="minorHAnsi" w:hAnsi="Times New Roman"/>
                <w:sz w:val="24"/>
                <w:szCs w:val="24"/>
              </w:rPr>
              <w:t>micznej w UE</w:t>
            </w:r>
          </w:p>
        </w:tc>
      </w:tr>
      <w:tr w:rsidR="004B6CC3" w:rsidRPr="003F4513" w:rsidTr="00D303CA">
        <w:tc>
          <w:tcPr>
            <w:tcW w:w="2376" w:type="dxa"/>
            <w:vAlign w:val="center"/>
          </w:tcPr>
          <w:p w:rsidR="004B6CC3" w:rsidRPr="003F4513" w:rsidRDefault="004B6CC3" w:rsidP="004B6CC3">
            <w:pPr>
              <w:tabs>
                <w:tab w:val="left" w:pos="29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38.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Unia Europejska wśród światowych mocarstw</w:t>
            </w:r>
          </w:p>
        </w:tc>
        <w:tc>
          <w:tcPr>
            <w:tcW w:w="2102" w:type="dxa"/>
            <w:gridSpan w:val="2"/>
          </w:tcPr>
          <w:p w:rsidR="004B6CC3" w:rsidRPr="003F4513" w:rsidRDefault="004B6CC3" w:rsidP="0073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–wyjaśniapojęcia: </w:t>
            </w:r>
            <w:r w:rsidR="00D5702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jednolita osob</w:t>
            </w:r>
            <w:r w:rsidR="00D5702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D5702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wość prawna UE, </w:t>
            </w:r>
            <w:r w:rsidR="00C9444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polityka </w:t>
            </w:r>
            <w:proofErr w:type="spellStart"/>
            <w:r w:rsidR="00C9444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zagr</w:t>
            </w:r>
            <w:r w:rsidR="00C9444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C9444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nicznaUE</w:t>
            </w:r>
            <w:proofErr w:type="spellEnd"/>
            <w:r w:rsidR="00C9444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2959F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Eur</w:t>
            </w:r>
            <w:r w:rsidR="002959F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2959F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pejskaSłużba</w:t>
            </w:r>
            <w:proofErr w:type="spellEnd"/>
            <w:r w:rsidR="002959F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959F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Dzi</w:t>
            </w:r>
            <w:r w:rsidR="002959F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2959F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łańZewnętrznych</w:t>
            </w:r>
            <w:proofErr w:type="spellEnd"/>
            <w:r w:rsidR="002959F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(ESDZ), </w:t>
            </w:r>
            <w:r w:rsidR="00C2186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mech</w:t>
            </w:r>
            <w:r w:rsidR="00C2186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C2186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nizm </w:t>
            </w:r>
            <w:proofErr w:type="spellStart"/>
            <w:r w:rsidR="00C2186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Athena</w:t>
            </w:r>
            <w:proofErr w:type="spellEnd"/>
            <w:r w:rsidR="00C2186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</w:t>
            </w:r>
            <w:r w:rsidR="007A704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Gr</w:t>
            </w:r>
            <w:r w:rsidR="007A704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</w:t>
            </w:r>
            <w:r w:rsidR="007A704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pa G20, </w:t>
            </w:r>
            <w:proofErr w:type="spellStart"/>
            <w:r w:rsidR="00716B5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pom</w:t>
            </w:r>
            <w:r w:rsidR="00716B5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716B5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c</w:t>
            </w:r>
            <w:r w:rsidR="005B5D4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</w:t>
            </w:r>
            <w:r w:rsidR="00716B5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ozwojowa</w:t>
            </w:r>
            <w:proofErr w:type="spellEnd"/>
            <w:r w:rsidR="00716B5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</w:t>
            </w:r>
            <w:r w:rsidR="005B5D4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</w:t>
            </w:r>
            <w:r w:rsidR="005B5D4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5B5D4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moc humanitarna</w:t>
            </w:r>
          </w:p>
        </w:tc>
        <w:tc>
          <w:tcPr>
            <w:tcW w:w="2233" w:type="dxa"/>
          </w:tcPr>
          <w:p w:rsidR="004B6CC3" w:rsidRPr="003F4513" w:rsidRDefault="004B6CC3" w:rsidP="0073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–wyjaśniapojęcia: </w:t>
            </w:r>
            <w:r w:rsidR="00C94440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Przewodniczący </w:t>
            </w:r>
            <w:r w:rsidR="00C9444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Rady Europejskiej, Wysoki Przedstaw</w:t>
            </w:r>
            <w:r w:rsidR="00C9444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i</w:t>
            </w:r>
            <w:r w:rsidR="00C9444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ciel Unii do spraw Zagranicznych i Polityki Bezpiecze</w:t>
            </w:r>
            <w:r w:rsidR="00C9444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ń</w:t>
            </w:r>
            <w:r w:rsidR="00C9444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stwa, </w:t>
            </w:r>
            <w:r w:rsidR="004A107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Grupa</w:t>
            </w:r>
            <w:r w:rsidR="00E77DD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państw Afryki, Karaibów i Pacyfiku (ACP), </w:t>
            </w:r>
            <w:r w:rsidR="00D71FD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Dyrekcja Genera</w:t>
            </w:r>
            <w:r w:rsidR="00D71FD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l</w:t>
            </w:r>
            <w:r w:rsidR="00D71FD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naKomisji ds. Eur</w:t>
            </w:r>
            <w:r w:rsidR="00D71FD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="00D71FD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pejskiejOchrony Ludności i Pomocy Humanita</w:t>
            </w:r>
            <w:r w:rsidR="00D71FD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</w:t>
            </w:r>
            <w:r w:rsidR="00D71FD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nej(ECHO)</w:t>
            </w:r>
          </w:p>
          <w:p w:rsidR="004B6CC3" w:rsidRPr="003F4513" w:rsidRDefault="004B6CC3" w:rsidP="00731A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przedstawia</w:t>
            </w:r>
            <w:r w:rsidR="00674F0C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stru</w:t>
            </w:r>
            <w:r w:rsidR="00674F0C" w:rsidRPr="003F4513">
              <w:rPr>
                <w:rFonts w:ascii="Times New Roman" w:eastAsiaTheme="minorHAnsi" w:hAnsi="Times New Roman"/>
                <w:sz w:val="24"/>
                <w:szCs w:val="24"/>
              </w:rPr>
              <w:t>k</w:t>
            </w:r>
            <w:r w:rsidR="00674F0C" w:rsidRPr="003F4513">
              <w:rPr>
                <w:rFonts w:ascii="Times New Roman" w:eastAsiaTheme="minorHAnsi" w:hAnsi="Times New Roman"/>
                <w:sz w:val="24"/>
                <w:szCs w:val="24"/>
              </w:rPr>
              <w:t>turę Europejskiej Służby Działań Z</w:t>
            </w:r>
            <w:r w:rsidR="00674F0C" w:rsidRPr="003F4513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="00674F0C" w:rsidRPr="003F4513">
              <w:rPr>
                <w:rFonts w:ascii="Times New Roman" w:eastAsiaTheme="minorHAnsi" w:hAnsi="Times New Roman"/>
                <w:sz w:val="24"/>
                <w:szCs w:val="24"/>
              </w:rPr>
              <w:t>wnętrznych</w:t>
            </w:r>
          </w:p>
        </w:tc>
        <w:tc>
          <w:tcPr>
            <w:tcW w:w="2233" w:type="dxa"/>
          </w:tcPr>
          <w:p w:rsidR="004B6CC3" w:rsidRPr="003F4513" w:rsidRDefault="004B6CC3" w:rsidP="00731A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–charakteryzuje</w:t>
            </w:r>
            <w:r w:rsidR="00C344F6" w:rsidRPr="003F4513">
              <w:rPr>
                <w:rFonts w:ascii="Times New Roman" w:eastAsiaTheme="minorHAnsi" w:hAnsi="Times New Roman"/>
                <w:sz w:val="24"/>
                <w:szCs w:val="24"/>
              </w:rPr>
              <w:t>dzi</w:t>
            </w:r>
            <w:r w:rsidR="00C344F6"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="00C344F6" w:rsidRPr="003F4513">
              <w:rPr>
                <w:rFonts w:ascii="Times New Roman" w:eastAsiaTheme="minorHAnsi" w:hAnsi="Times New Roman"/>
                <w:sz w:val="24"/>
                <w:szCs w:val="24"/>
              </w:rPr>
              <w:t>łalność Unii Eur</w:t>
            </w:r>
            <w:r w:rsidR="00C344F6"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="00C344F6" w:rsidRPr="003F4513">
              <w:rPr>
                <w:rFonts w:ascii="Times New Roman" w:eastAsiaTheme="minorHAnsi" w:hAnsi="Times New Roman"/>
                <w:sz w:val="24"/>
                <w:szCs w:val="24"/>
              </w:rPr>
              <w:t>pejskiej w sferze polityki zagranic</w:t>
            </w:r>
            <w:r w:rsidR="00C344F6" w:rsidRPr="003F4513">
              <w:rPr>
                <w:rFonts w:ascii="Times New Roman" w:eastAsiaTheme="minorHAnsi" w:hAnsi="Times New Roman"/>
                <w:sz w:val="24"/>
                <w:szCs w:val="24"/>
              </w:rPr>
              <w:t>z</w:t>
            </w:r>
            <w:r w:rsidR="00C344F6" w:rsidRPr="003F4513">
              <w:rPr>
                <w:rFonts w:ascii="Times New Roman" w:eastAsiaTheme="minorHAnsi" w:hAnsi="Times New Roman"/>
                <w:sz w:val="24"/>
                <w:szCs w:val="24"/>
              </w:rPr>
              <w:t>nej</w:t>
            </w:r>
          </w:p>
          <w:p w:rsidR="00455382" w:rsidRPr="003F4513" w:rsidRDefault="004B6CC3" w:rsidP="0073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–przedstawia</w:t>
            </w:r>
            <w:r w:rsidR="00CA4B01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poz</w:t>
            </w:r>
            <w:r w:rsidR="00CA4B01" w:rsidRPr="003F4513">
              <w:rPr>
                <w:rFonts w:ascii="Times New Roman" w:eastAsiaTheme="minorHAnsi" w:hAnsi="Times New Roman"/>
                <w:sz w:val="24"/>
                <w:szCs w:val="24"/>
              </w:rPr>
              <w:t>y</w:t>
            </w:r>
            <w:r w:rsidR="00CA4B01" w:rsidRPr="003F4513">
              <w:rPr>
                <w:rFonts w:ascii="Times New Roman" w:eastAsiaTheme="minorHAnsi" w:hAnsi="Times New Roman"/>
                <w:sz w:val="24"/>
                <w:szCs w:val="24"/>
              </w:rPr>
              <w:t>cję i zadania Wys</w:t>
            </w:r>
            <w:r w:rsidR="00CA4B01"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="00CA4B01" w:rsidRPr="003F4513">
              <w:rPr>
                <w:rFonts w:ascii="Times New Roman" w:eastAsiaTheme="minorHAnsi" w:hAnsi="Times New Roman"/>
                <w:sz w:val="24"/>
                <w:szCs w:val="24"/>
              </w:rPr>
              <w:t>kiego Przedstawici</w:t>
            </w:r>
            <w:r w:rsidR="00CA4B01" w:rsidRPr="003F4513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="00CA4B01" w:rsidRPr="003F4513">
              <w:rPr>
                <w:rFonts w:ascii="Times New Roman" w:eastAsiaTheme="minorHAnsi" w:hAnsi="Times New Roman"/>
                <w:sz w:val="24"/>
                <w:szCs w:val="24"/>
              </w:rPr>
              <w:t>la Unii Europejskiej ds. Zagranicznych i Polityki Bezpi</w:t>
            </w:r>
            <w:r w:rsidR="00CA4B01" w:rsidRPr="003F4513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="00CA4B01" w:rsidRPr="003F4513">
              <w:rPr>
                <w:rFonts w:ascii="Times New Roman" w:eastAsiaTheme="minorHAnsi" w:hAnsi="Times New Roman"/>
                <w:sz w:val="24"/>
                <w:szCs w:val="24"/>
              </w:rPr>
              <w:t>czeństwa</w:t>
            </w:r>
          </w:p>
          <w:p w:rsidR="00455382" w:rsidRPr="003F4513" w:rsidRDefault="00455382" w:rsidP="003D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</w:t>
            </w:r>
            <w:proofErr w:type="spellStart"/>
            <w:r w:rsidRPr="003F4513">
              <w:rPr>
                <w:rFonts w:ascii="Times New Roman" w:hAnsi="Times New Roman"/>
                <w:sz w:val="24"/>
                <w:szCs w:val="24"/>
              </w:rPr>
              <w:t>podstawi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źródła</w:t>
            </w:r>
            <w:proofErr w:type="spellEnd"/>
            <w:r w:rsidRPr="003F4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4513">
              <w:rPr>
                <w:rFonts w:ascii="Times New Roman" w:hAnsi="Times New Roman"/>
                <w:sz w:val="24"/>
                <w:szCs w:val="24"/>
              </w:rPr>
              <w:t>kartografic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z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nego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wymieniaOCTs</w:t>
            </w:r>
            <w:proofErr w:type="spellEnd"/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–zamorskie terytoria zależne</w:t>
            </w:r>
            <w:r w:rsidR="00EF5B10" w:rsidRPr="003F4513">
              <w:rPr>
                <w:rFonts w:ascii="Times New Roman" w:eastAsiaTheme="minorHAnsi" w:hAnsi="Times New Roman"/>
                <w:sz w:val="24"/>
                <w:szCs w:val="24"/>
              </w:rPr>
              <w:t>, które zna</w:t>
            </w:r>
            <w:r w:rsidR="00EF5B10" w:rsidRPr="003F4513">
              <w:rPr>
                <w:rFonts w:ascii="Times New Roman" w:eastAsiaTheme="minorHAnsi" w:hAnsi="Times New Roman"/>
                <w:sz w:val="24"/>
                <w:szCs w:val="24"/>
              </w:rPr>
              <w:t>j</w:t>
            </w:r>
            <w:r w:rsidR="00EF5B10" w:rsidRPr="003F4513">
              <w:rPr>
                <w:rFonts w:ascii="Times New Roman" w:eastAsiaTheme="minorHAnsi" w:hAnsi="Times New Roman"/>
                <w:sz w:val="24"/>
                <w:szCs w:val="24"/>
              </w:rPr>
              <w:t>dują się w regionach Atlantyku, Antar</w:t>
            </w:r>
            <w:r w:rsidR="00EF5B10" w:rsidRPr="003F4513">
              <w:rPr>
                <w:rFonts w:ascii="Times New Roman" w:eastAsiaTheme="minorHAnsi" w:hAnsi="Times New Roman"/>
                <w:sz w:val="24"/>
                <w:szCs w:val="24"/>
              </w:rPr>
              <w:t>k</w:t>
            </w:r>
            <w:r w:rsidR="00EF5B10" w:rsidRPr="003F4513">
              <w:rPr>
                <w:rFonts w:ascii="Times New Roman" w:eastAsiaTheme="minorHAnsi" w:hAnsi="Times New Roman"/>
                <w:sz w:val="24"/>
                <w:szCs w:val="24"/>
              </w:rPr>
              <w:t>tyki, Arktyki, Kara</w:t>
            </w:r>
            <w:r w:rsidR="00EF5B10" w:rsidRPr="003F4513">
              <w:rPr>
                <w:rFonts w:ascii="Times New Roman" w:eastAsiaTheme="minorHAnsi" w:hAnsi="Times New Roman"/>
                <w:sz w:val="24"/>
                <w:szCs w:val="24"/>
              </w:rPr>
              <w:t>i</w:t>
            </w:r>
            <w:r w:rsidR="00EF5B10" w:rsidRPr="003F4513">
              <w:rPr>
                <w:rFonts w:ascii="Times New Roman" w:eastAsiaTheme="minorHAnsi" w:hAnsi="Times New Roman"/>
                <w:sz w:val="24"/>
                <w:szCs w:val="24"/>
              </w:rPr>
              <w:t>bów i Pacyfiku</w:t>
            </w:r>
          </w:p>
        </w:tc>
        <w:tc>
          <w:tcPr>
            <w:tcW w:w="2049" w:type="dxa"/>
          </w:tcPr>
          <w:p w:rsidR="004B6CC3" w:rsidRPr="003F4513" w:rsidRDefault="004B6CC3" w:rsidP="0073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–charakteryzuj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="00C344F6" w:rsidRPr="003F4513">
              <w:rPr>
                <w:rFonts w:ascii="Times New Roman" w:eastAsiaTheme="minorHAnsi" w:hAnsi="Times New Roman"/>
                <w:sz w:val="24"/>
                <w:szCs w:val="24"/>
              </w:rPr>
              <w:t>działalność Unii Europejskiej w sferze bezpiecze</w:t>
            </w:r>
            <w:r w:rsidR="00C344F6" w:rsidRPr="003F4513">
              <w:rPr>
                <w:rFonts w:ascii="Times New Roman" w:eastAsiaTheme="minorHAnsi" w:hAnsi="Times New Roman"/>
                <w:sz w:val="24"/>
                <w:szCs w:val="24"/>
              </w:rPr>
              <w:t>ń</w:t>
            </w:r>
            <w:r w:rsidR="00C344F6" w:rsidRPr="003F4513">
              <w:rPr>
                <w:rFonts w:ascii="Times New Roman" w:eastAsiaTheme="minorHAnsi" w:hAnsi="Times New Roman"/>
                <w:sz w:val="24"/>
                <w:szCs w:val="24"/>
              </w:rPr>
              <w:t>stwa i obrony</w:t>
            </w:r>
          </w:p>
          <w:p w:rsidR="00F42C01" w:rsidRPr="003F4513" w:rsidRDefault="004B6CC3" w:rsidP="0073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źród</w:t>
            </w:r>
            <w:r w:rsidR="00F42C01"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ł statystyc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z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</w:t>
            </w:r>
            <w:r w:rsidR="00F42C01" w:rsidRPr="003F4513">
              <w:rPr>
                <w:rFonts w:ascii="Times New Roman" w:hAnsi="Times New Roman"/>
                <w:sz w:val="24"/>
                <w:szCs w:val="24"/>
              </w:rPr>
              <w:t>ych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:</w:t>
            </w:r>
            <w:r w:rsidR="00F42C0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Powierzchnia wybranych na</w:t>
            </w:r>
            <w:r w:rsidR="00F42C0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j</w:t>
            </w:r>
            <w:r w:rsidR="00F42C0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większychpaństw świata i UE</w:t>
            </w:r>
            <w:r w:rsidR="00F42C01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="00F42C0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Lu</w:t>
            </w:r>
            <w:r w:rsidR="00F42C0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d</w:t>
            </w:r>
            <w:r w:rsidR="00F42C0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ność wybranych państw świata i UEw 2021 r. </w:t>
            </w:r>
            <w:r w:rsidR="009E1E45">
              <w:rPr>
                <w:rFonts w:ascii="Times New Roman" w:eastAsiaTheme="minorHAnsi" w:hAnsi="Times New Roman"/>
                <w:sz w:val="24"/>
                <w:szCs w:val="24"/>
              </w:rPr>
              <w:t>oraz</w:t>
            </w:r>
            <w:r w:rsidR="00F42C0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PKB wybr</w:t>
            </w:r>
            <w:r w:rsidR="00F42C0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F42C0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nych państw świ</w:t>
            </w:r>
            <w:r w:rsidR="00F42C0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F42C0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ta i UE w 2018 r.</w:t>
            </w:r>
            <w:r w:rsidR="00F42C01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analizuje</w:t>
            </w:r>
            <w:r w:rsidR="003A2EF5" w:rsidRPr="003F4513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F42C01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w kt</w:t>
            </w:r>
            <w:r w:rsidR="00F42C01" w:rsidRPr="003F4513">
              <w:rPr>
                <w:rFonts w:ascii="Times New Roman" w:eastAsiaTheme="minorHAnsi" w:hAnsi="Times New Roman"/>
                <w:sz w:val="24"/>
                <w:szCs w:val="24"/>
              </w:rPr>
              <w:t>ó</w:t>
            </w:r>
            <w:r w:rsidR="00F42C01" w:rsidRPr="003F4513">
              <w:rPr>
                <w:rFonts w:ascii="Times New Roman" w:eastAsiaTheme="minorHAnsi" w:hAnsi="Times New Roman"/>
                <w:sz w:val="24"/>
                <w:szCs w:val="24"/>
              </w:rPr>
              <w:t>rejz trzech pod</w:t>
            </w:r>
            <w:r w:rsidR="00F42C01"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="00F42C01" w:rsidRPr="003F4513">
              <w:rPr>
                <w:rFonts w:ascii="Times New Roman" w:eastAsiaTheme="minorHAnsi" w:hAnsi="Times New Roman"/>
                <w:sz w:val="24"/>
                <w:szCs w:val="24"/>
              </w:rPr>
              <w:t>nych nadiagr</w:t>
            </w:r>
            <w:r w:rsidR="00F42C01"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="00F42C01" w:rsidRPr="003F4513">
              <w:rPr>
                <w:rFonts w:ascii="Times New Roman" w:eastAsiaTheme="minorHAnsi" w:hAnsi="Times New Roman"/>
                <w:sz w:val="24"/>
                <w:szCs w:val="24"/>
              </w:rPr>
              <w:t>mach kategorii UEma największe szanse nazwię</w:t>
            </w:r>
            <w:r w:rsidR="00F42C01" w:rsidRPr="003F4513">
              <w:rPr>
                <w:rFonts w:ascii="Times New Roman" w:eastAsiaTheme="minorHAnsi" w:hAnsi="Times New Roman"/>
                <w:sz w:val="24"/>
                <w:szCs w:val="24"/>
              </w:rPr>
              <w:t>k</w:t>
            </w:r>
            <w:r w:rsidR="00F42C01" w:rsidRPr="003F4513">
              <w:rPr>
                <w:rFonts w:ascii="Times New Roman" w:eastAsiaTheme="minorHAnsi" w:hAnsi="Times New Roman"/>
                <w:sz w:val="24"/>
                <w:szCs w:val="24"/>
              </w:rPr>
              <w:t>szenie swojej gl</w:t>
            </w:r>
            <w:r w:rsidR="00F42C01"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="00F42C01" w:rsidRPr="003F4513">
              <w:rPr>
                <w:rFonts w:ascii="Times New Roman" w:eastAsiaTheme="minorHAnsi" w:hAnsi="Times New Roman"/>
                <w:sz w:val="24"/>
                <w:szCs w:val="24"/>
              </w:rPr>
              <w:t>balnej pozycji oraz uzasadniaswoją odpowiedź</w:t>
            </w:r>
          </w:p>
          <w:p w:rsidR="004B6CC3" w:rsidRPr="003F4513" w:rsidRDefault="004B6CC3" w:rsidP="00731A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4B6CC3" w:rsidRPr="003F4513" w:rsidRDefault="004B6CC3" w:rsidP="00731A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uzasadnia</w:t>
            </w:r>
            <w:r w:rsidR="00AD578A" w:rsidRPr="003F4513">
              <w:rPr>
                <w:rFonts w:ascii="Times New Roman" w:eastAsiaTheme="minorHAnsi" w:hAnsi="Times New Roman"/>
                <w:sz w:val="24"/>
                <w:szCs w:val="24"/>
              </w:rPr>
              <w:t>kwestię globalnej roli Unii Europejskiej</w:t>
            </w:r>
          </w:p>
          <w:p w:rsidR="004B6CC3" w:rsidRPr="003F4513" w:rsidRDefault="004B6CC3" w:rsidP="00731A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a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nalizuje</w:t>
            </w:r>
            <w:r w:rsidR="00674F0C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i ocenia pozycję UE na ar</w:t>
            </w:r>
            <w:r w:rsidR="00674F0C" w:rsidRPr="003F4513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="00674F0C" w:rsidRPr="003F4513">
              <w:rPr>
                <w:rFonts w:ascii="Times New Roman" w:eastAsiaTheme="minorHAnsi" w:hAnsi="Times New Roman"/>
                <w:sz w:val="24"/>
                <w:szCs w:val="24"/>
              </w:rPr>
              <w:t>nie międzynarod</w:t>
            </w:r>
            <w:r w:rsidR="00674F0C"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="00674F0C" w:rsidRPr="003F4513">
              <w:rPr>
                <w:rFonts w:ascii="Times New Roman" w:eastAsiaTheme="minorHAnsi" w:hAnsi="Times New Roman"/>
                <w:sz w:val="24"/>
                <w:szCs w:val="24"/>
              </w:rPr>
              <w:t>wej</w:t>
            </w:r>
          </w:p>
          <w:p w:rsidR="004B6CC3" w:rsidRPr="003F4513" w:rsidRDefault="004B6CC3" w:rsidP="0073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dokonuje analizy </w:t>
            </w:r>
            <w:r w:rsidR="002959F2" w:rsidRPr="003F4513">
              <w:rPr>
                <w:rFonts w:ascii="Times New Roman" w:hAnsi="Times New Roman"/>
                <w:sz w:val="24"/>
                <w:szCs w:val="24"/>
              </w:rPr>
              <w:t xml:space="preserve">problemu: </w:t>
            </w:r>
            <w:r w:rsidR="002959F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Czy Unia Europejska powinna mieć własne siły zbrojne?</w:t>
            </w:r>
          </w:p>
          <w:p w:rsidR="00F76CC8" w:rsidRPr="003F4513" w:rsidRDefault="00731A7B" w:rsidP="0073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–charakteryzuje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i oceniapolitykę ro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z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wojową oraz pomoc humanitarną prow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dzone przez UE</w:t>
            </w:r>
          </w:p>
        </w:tc>
      </w:tr>
      <w:tr w:rsidR="00431376" w:rsidRPr="003F4513" w:rsidTr="00431376">
        <w:trPr>
          <w:trHeight w:val="1118"/>
        </w:trPr>
        <w:tc>
          <w:tcPr>
            <w:tcW w:w="2376" w:type="dxa"/>
            <w:vAlign w:val="center"/>
          </w:tcPr>
          <w:p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39. 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Czy prawo Unii Europejskiej i wyr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ki Trybunału Spr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a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wiedliwości Unii E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u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ropejskiej powinny</w:t>
            </w:r>
          </w:p>
          <w:p w:rsidR="00431376" w:rsidRPr="003F4513" w:rsidRDefault="00431376" w:rsidP="00431376">
            <w:pPr>
              <w:tabs>
                <w:tab w:val="left" w:pos="29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mieć prymat nad prawem krajowym państw członko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w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skich?</w:t>
            </w: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– dyskusja</w:t>
            </w:r>
          </w:p>
        </w:tc>
        <w:tc>
          <w:tcPr>
            <w:tcW w:w="2102" w:type="dxa"/>
            <w:gridSpan w:val="2"/>
          </w:tcPr>
          <w:p w:rsidR="00431376" w:rsidRPr="003F4513" w:rsidRDefault="00431376" w:rsidP="004313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wyjaśnia pojęcia: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prawo unijne, prawo krajowe</w:t>
            </w:r>
          </w:p>
        </w:tc>
        <w:tc>
          <w:tcPr>
            <w:tcW w:w="2233" w:type="dxa"/>
          </w:tcPr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–przedstawiaopinie dotyczące wyższ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ści</w:t>
            </w:r>
            <w:r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>prawa unijnego nad krajowym z</w:t>
            </w:r>
            <w:r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>a</w:t>
            </w:r>
            <w:r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>warte w zamies</w:t>
            </w:r>
            <w:r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>z</w:t>
            </w:r>
            <w:r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czonych tekstach źródłowych: </w:t>
            </w:r>
            <w:r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Ko</w:t>
            </w:r>
            <w:r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n</w:t>
            </w:r>
            <w:r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flikt wewnątrz UE narasta? Chodzi o wyższość prawa unijnego nad kraj</w:t>
            </w:r>
            <w:r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o</w:t>
            </w:r>
            <w:r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wym</w:t>
            </w:r>
            <w:r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oraz </w:t>
            </w:r>
            <w:r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Zasada pierwszeństwa w prawie Unii Eur</w:t>
            </w:r>
            <w:r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o</w:t>
            </w:r>
            <w:r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pejskiej. Wybrane problemy</w:t>
            </w:r>
          </w:p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porównuje różne opinie dotycząc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kwestii wyższośc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i</w:t>
            </w:r>
            <w:r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>prawa unijnego nad krajowym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 oraz wskazuje zalety, jak i wady takiego sp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sobu podejścia do tej kwestii</w:t>
            </w:r>
          </w:p>
        </w:tc>
        <w:tc>
          <w:tcPr>
            <w:tcW w:w="2049" w:type="dxa"/>
          </w:tcPr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–przedstawia wł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sne stanowisko wobec prymatu </w:t>
            </w:r>
            <w:r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>prawa unijnego nad krajowym</w:t>
            </w:r>
          </w:p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ocenia i popi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rawłasne stanow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sko odpowiednimi argumentami</w:t>
            </w:r>
          </w:p>
        </w:tc>
        <w:tc>
          <w:tcPr>
            <w:tcW w:w="2233" w:type="dxa"/>
          </w:tcPr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formułuje</w:t>
            </w:r>
            <w:r w:rsidR="004621AA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 uz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sadnia własne st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nowisko na forum publicznym</w:t>
            </w:r>
          </w:p>
        </w:tc>
      </w:tr>
      <w:tr w:rsidR="00431376" w:rsidRPr="003F4513" w:rsidTr="0060788F">
        <w:trPr>
          <w:trHeight w:val="1115"/>
        </w:trPr>
        <w:tc>
          <w:tcPr>
            <w:tcW w:w="2376" w:type="dxa"/>
            <w:vAlign w:val="center"/>
          </w:tcPr>
          <w:p w:rsidR="00431376" w:rsidRPr="003F4513" w:rsidRDefault="00431376" w:rsidP="00431376">
            <w:pPr>
              <w:tabs>
                <w:tab w:val="left" w:pos="29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40.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Integracja eur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pejska</w:t>
            </w:r>
            <w:r w:rsidR="00350770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lekcja p</w:t>
            </w: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wtórzeniowa</w:t>
            </w:r>
          </w:p>
        </w:tc>
        <w:tc>
          <w:tcPr>
            <w:tcW w:w="2102" w:type="dxa"/>
            <w:gridSpan w:val="2"/>
            <w:vAlign w:val="center"/>
          </w:tcPr>
          <w:p w:rsidR="00431376" w:rsidRPr="003F4513" w:rsidRDefault="00431376" w:rsidP="0043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:rsidR="00431376" w:rsidRPr="003F4513" w:rsidRDefault="00431376" w:rsidP="0043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:rsidR="00431376" w:rsidRPr="003F4513" w:rsidRDefault="00431376" w:rsidP="0043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049" w:type="dxa"/>
            <w:vAlign w:val="center"/>
          </w:tcPr>
          <w:p w:rsidR="00431376" w:rsidRPr="003F4513" w:rsidRDefault="00431376" w:rsidP="0043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:rsidR="00431376" w:rsidRPr="003F4513" w:rsidRDefault="00431376" w:rsidP="0043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</w:tr>
      <w:tr w:rsidR="00431376" w:rsidRPr="003F4513" w:rsidTr="00656765">
        <w:trPr>
          <w:trHeight w:val="1117"/>
        </w:trPr>
        <w:tc>
          <w:tcPr>
            <w:tcW w:w="2376" w:type="dxa"/>
            <w:vAlign w:val="center"/>
          </w:tcPr>
          <w:p w:rsidR="00431376" w:rsidRPr="003F4513" w:rsidRDefault="00431376" w:rsidP="00431376">
            <w:pPr>
              <w:tabs>
                <w:tab w:val="left" w:pos="29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41.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Integracja eur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pejska</w:t>
            </w:r>
            <w:r w:rsidR="00350770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lekcj</w:t>
            </w: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sprawdzająca</w:t>
            </w:r>
          </w:p>
        </w:tc>
        <w:tc>
          <w:tcPr>
            <w:tcW w:w="2102" w:type="dxa"/>
            <w:gridSpan w:val="2"/>
            <w:vAlign w:val="center"/>
          </w:tcPr>
          <w:p w:rsidR="00431376" w:rsidRPr="003F4513" w:rsidRDefault="00431376" w:rsidP="0043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:rsidR="00431376" w:rsidRPr="003F4513" w:rsidRDefault="00431376" w:rsidP="0043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:rsidR="00431376" w:rsidRPr="003F4513" w:rsidRDefault="00431376" w:rsidP="0043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049" w:type="dxa"/>
            <w:vAlign w:val="center"/>
          </w:tcPr>
          <w:p w:rsidR="00431376" w:rsidRPr="003F4513" w:rsidRDefault="00431376" w:rsidP="0043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:rsidR="00431376" w:rsidRPr="003F4513" w:rsidRDefault="00431376" w:rsidP="0043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</w:tr>
      <w:tr w:rsidR="00431376" w:rsidRPr="003F4513" w:rsidTr="00656765">
        <w:trPr>
          <w:trHeight w:val="624"/>
        </w:trPr>
        <w:tc>
          <w:tcPr>
            <w:tcW w:w="13226" w:type="dxa"/>
            <w:gridSpan w:val="7"/>
            <w:vAlign w:val="center"/>
          </w:tcPr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V.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Polska polityka zagraniczna</w:t>
            </w:r>
          </w:p>
        </w:tc>
      </w:tr>
      <w:tr w:rsidR="00431376" w:rsidRPr="003F4513" w:rsidTr="00C21F6E">
        <w:trPr>
          <w:trHeight w:val="1118"/>
        </w:trPr>
        <w:tc>
          <w:tcPr>
            <w:tcW w:w="2376" w:type="dxa"/>
            <w:vAlign w:val="center"/>
          </w:tcPr>
          <w:p w:rsidR="00431376" w:rsidRPr="003F4513" w:rsidRDefault="00431376" w:rsidP="00431376">
            <w:pPr>
              <w:tabs>
                <w:tab w:val="left" w:pos="29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42.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Polska racja st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a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nu</w:t>
            </w:r>
          </w:p>
        </w:tc>
        <w:tc>
          <w:tcPr>
            <w:tcW w:w="2102" w:type="dxa"/>
            <w:gridSpan w:val="2"/>
          </w:tcPr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–wyjaśniapojęcia: </w:t>
            </w:r>
          </w:p>
          <w:p w:rsidR="00431376" w:rsidRPr="004C5E8D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racja stanu, polska racja stanu, interes narodowy,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polska polityka zagr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lastRenderedPageBreak/>
              <w:t>niczna, ambas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dor, konsul, konsul generalny, akred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y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tacja</w:t>
            </w:r>
          </w:p>
        </w:tc>
        <w:tc>
          <w:tcPr>
            <w:tcW w:w="2233" w:type="dxa"/>
          </w:tcPr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–wyjaśniapojęcia: </w:t>
            </w:r>
          </w:p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interesy egzyste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n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cjalne, interesy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k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egzystencjalne, int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resy funkcjonalne,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lastRenderedPageBreak/>
              <w:t>konsul honorowy</w:t>
            </w:r>
          </w:p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przedstawia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inst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y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tucje odpowiedzia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l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ne za kształtowanie i realizację polskiej polityki zagranic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z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nej</w:t>
            </w:r>
          </w:p>
        </w:tc>
        <w:tc>
          <w:tcPr>
            <w:tcW w:w="2233" w:type="dxa"/>
          </w:tcPr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na podstawie te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k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stu źródłowego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G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dzie jest polska r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a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cja stanu</w:t>
            </w:r>
            <w:r w:rsidR="004621AA">
              <w:rPr>
                <w:rFonts w:ascii="Times New Roman" w:eastAsiaTheme="minorHAnsi" w:hAnsi="Times New Roman"/>
                <w:sz w:val="24"/>
                <w:szCs w:val="24"/>
              </w:rPr>
              <w:t>wyjaśnia,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czym jest racja stanu</w:t>
            </w:r>
          </w:p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–charakteryzuje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wł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sną wizję polskiej racji stanu na na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d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chodzącą dekadę</w:t>
            </w:r>
          </w:p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wyjaśnia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różnicę między konsulatem a ambasadą</w:t>
            </w:r>
          </w:p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431376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na podstawie tekstu źródłowego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Przemówienie Ministra Spraw Zagranicznych RP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lastRenderedPageBreak/>
              <w:t>Józefa Becka w Sejmie, 05.05.1939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ocenia wagę słów wyp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wiedzianych przez Józefa Becka i przedstaw</w:t>
            </w:r>
            <w:r w:rsidR="003A2EF5" w:rsidRPr="003F4513">
              <w:rPr>
                <w:rFonts w:ascii="Times New Roman" w:eastAsiaTheme="minorHAnsi" w:hAnsi="Times New Roman"/>
                <w:sz w:val="24"/>
                <w:szCs w:val="24"/>
              </w:rPr>
              <w:t>ia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ich kontekst hist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ryczny</w:t>
            </w:r>
          </w:p>
          <w:p w:rsidR="004621AA" w:rsidRPr="003F4513" w:rsidRDefault="004621AA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a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nalizuje i wyj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śnia</w:t>
            </w:r>
            <w:r w:rsidR="00456644" w:rsidRPr="003F451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na czym pol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gała tzw. pułapka Becka</w:t>
            </w:r>
          </w:p>
          <w:p w:rsidR="00431376" w:rsidRPr="003F4513" w:rsidRDefault="00431376" w:rsidP="004C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źr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ó</w:t>
            </w: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dła statystycznego: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CBOS, http://link.operon.pl/b6, kwiecień 2018, s. 9. analizuje</w:t>
            </w:r>
            <w:r w:rsidR="004621AA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jak respondenci widzą główne cele, kieru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n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ki politykizagr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nicznej Polski</w:t>
            </w:r>
          </w:p>
        </w:tc>
      </w:tr>
      <w:tr w:rsidR="00431376" w:rsidRPr="003F4513" w:rsidTr="00C21F6E">
        <w:trPr>
          <w:trHeight w:val="1118"/>
        </w:trPr>
        <w:tc>
          <w:tcPr>
            <w:tcW w:w="2376" w:type="dxa"/>
            <w:vAlign w:val="center"/>
          </w:tcPr>
          <w:p w:rsidR="00431376" w:rsidRPr="003F4513" w:rsidRDefault="00431376" w:rsidP="00431376">
            <w:pPr>
              <w:tabs>
                <w:tab w:val="left" w:pos="29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43.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Relacje Rzecz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y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pospolitej Polskiej z sąsiadami</w:t>
            </w:r>
          </w:p>
        </w:tc>
        <w:tc>
          <w:tcPr>
            <w:tcW w:w="2102" w:type="dxa"/>
            <w:gridSpan w:val="2"/>
          </w:tcPr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–wyjaśniapojęcia: </w:t>
            </w:r>
          </w:p>
          <w:p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polska polityka zagraniczna, par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t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nerstwo handlowe,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Trójkąt W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y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szehradzki,Grupa Wyszehradzka(V4), pomarańczowa rewolucja, Związek Polaków na Biał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rusi, wojna hybr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y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dowa</w:t>
            </w:r>
          </w:p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wymienia pa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ń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stwa</w:t>
            </w:r>
            <w:r w:rsidR="00456644" w:rsidRPr="003F4513">
              <w:rPr>
                <w:rFonts w:ascii="Times New Roman" w:hAnsi="Times New Roman"/>
                <w:sz w:val="24"/>
                <w:szCs w:val="24"/>
              </w:rPr>
              <w:t>,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 z którymi sąsiaduje Rzecz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y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pospolita Polska</w:t>
            </w:r>
          </w:p>
        </w:tc>
        <w:tc>
          <w:tcPr>
            <w:tcW w:w="2233" w:type="dxa"/>
          </w:tcPr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–wyjaśniapojęcia: </w:t>
            </w:r>
          </w:p>
          <w:p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Instytut Polski, I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n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stytut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Goethego, Polsko-Niemiecka Współpraca Mł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dzieży (PNWM), Euromajdan, m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newrywojskowe „Zapad” („Z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chód”), radiostacja „Racja”, misja Ba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l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tic Air Policing, rakiety krótkiego zasięgu „Iskander”</w:t>
            </w:r>
          </w:p>
        </w:tc>
        <w:tc>
          <w:tcPr>
            <w:tcW w:w="2233" w:type="dxa"/>
          </w:tcPr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–charakteryzuje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relacje Rzeczyp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spolitej zsąsied</w:t>
            </w:r>
            <w:r w:rsidR="003B5297">
              <w:rPr>
                <w:rFonts w:ascii="Times New Roman" w:eastAsiaTheme="minorHAnsi" w:hAnsi="Times New Roman"/>
                <w:sz w:val="24"/>
                <w:szCs w:val="24"/>
              </w:rPr>
              <w:t>ni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mi państwami </w:t>
            </w:r>
          </w:p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te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k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stu źródłoweg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Główne problemy wstosunkach polsko-rosyjskich na p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o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czątku XXI wiek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u</w:t>
            </w:r>
            <w:r w:rsidR="005A7182" w:rsidRPr="003F4513">
              <w:rPr>
                <w:rFonts w:ascii="Times New Roman" w:eastAsiaTheme="minorHAnsi" w:hAnsi="Times New Roman"/>
                <w:sz w:val="24"/>
                <w:szCs w:val="24"/>
              </w:rPr>
              <w:t>w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yjaśni</w:t>
            </w:r>
            <w:r w:rsidR="005A7182" w:rsidRPr="003F4513">
              <w:rPr>
                <w:rFonts w:ascii="Times New Roman" w:eastAsiaTheme="minorHAnsi" w:hAnsi="Times New Roman"/>
                <w:sz w:val="24"/>
                <w:szCs w:val="24"/>
              </w:rPr>
              <w:t>a,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na czym polega różnica w rozumieniu pojęcia </w:t>
            </w:r>
            <w:r w:rsidRPr="003F4513">
              <w:rPr>
                <w:rFonts w:ascii="Times New Roman" w:eastAsiaTheme="minorHAnsi" w:hAnsi="Times New Roman"/>
                <w:iCs/>
                <w:sz w:val="24"/>
                <w:szCs w:val="24"/>
              </w:rPr>
              <w:t>Słowianin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przez P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lakówi Rosjan</w:t>
            </w:r>
          </w:p>
          <w:p w:rsidR="00431376" w:rsidRPr="003F4513" w:rsidRDefault="00431376" w:rsidP="004C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d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nych ze źródła ka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r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tograficznego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Śre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d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nie ocen na skali sympatii – niechęci Polaków do wybr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nych narodów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uz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sadnia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, w jakim stopniu sympatia lub niechęć Polaków do wybranych narodów jest wynikiem os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bistych doświa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d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czeń, a na ile jest kreowana przez m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dia i politykęwładz</w:t>
            </w:r>
          </w:p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na podstawie danych ze źródła statystycznego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Polski handel z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graniczny w 2020 r.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porównuje wa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r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tość importu i eksportu z sąsi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dami Polski względem poz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stałych krajów, z którymi Polska prowadzi wymianę zagraniczną</w:t>
            </w:r>
          </w:p>
          <w:p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danych ze źródła statystycznego: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Jak pan(i) ocenia obecne stosunki polsko-rosyjskie?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porównuje ocenę stosunków polsko-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rosyjskich i po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l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sko-niemieckich w latach 1987–2017</w:t>
            </w:r>
          </w:p>
        </w:tc>
        <w:tc>
          <w:tcPr>
            <w:tcW w:w="2233" w:type="dxa"/>
          </w:tcPr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a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nalizuje i prop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 xml:space="preserve">nuje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działania, które mogłyby poprawić wizerunek Polski i Polaków na świecie</w:t>
            </w:r>
          </w:p>
          <w:p w:rsidR="00431376" w:rsidRPr="003F4513" w:rsidRDefault="00431376" w:rsidP="00000D99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d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nych ze źródła stat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y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stycznego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Jak pan(i) ocenia obecne st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sunki polsko-niemieckie?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wskaz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u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je i ocenia subie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k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tywne i obiektywne czynniki, które m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gły wpływać na ocenę relacji polsko-niemieckich w b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danym okresie</w:t>
            </w:r>
          </w:p>
        </w:tc>
      </w:tr>
      <w:tr w:rsidR="00431376" w:rsidRPr="003F4513" w:rsidTr="00C21F6E">
        <w:trPr>
          <w:trHeight w:val="1118"/>
        </w:trPr>
        <w:tc>
          <w:tcPr>
            <w:tcW w:w="2376" w:type="dxa"/>
            <w:vAlign w:val="center"/>
          </w:tcPr>
          <w:p w:rsidR="00431376" w:rsidRPr="003F4513" w:rsidRDefault="00431376" w:rsidP="00431376">
            <w:pPr>
              <w:tabs>
                <w:tab w:val="left" w:pos="29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44.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Pozycja Rzecz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y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pospolitej Polskiej w Unii Europejskiej</w:t>
            </w:r>
          </w:p>
        </w:tc>
        <w:tc>
          <w:tcPr>
            <w:tcW w:w="2102" w:type="dxa"/>
            <w:gridSpan w:val="2"/>
          </w:tcPr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–wyjaśniapojęcia: </w:t>
            </w:r>
          </w:p>
          <w:p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Układ europejski,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traktat akcesyjny (Traktat o przyst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ą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pieniu Rzeczyp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spolitej do Unii Europejskiej), fu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duszeunijne, p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stawy proeurope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j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skie</w:t>
            </w:r>
          </w:p>
        </w:tc>
        <w:tc>
          <w:tcPr>
            <w:tcW w:w="2233" w:type="dxa"/>
          </w:tcPr>
          <w:p w:rsidR="00431376" w:rsidRPr="004C5E8D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–wyjaśniapojęcia: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Kryteria kopenh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skie, screening</w:t>
            </w:r>
          </w:p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przedstawia,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jakie były podstawy prawne przystąpi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nia Polski do UE</w:t>
            </w:r>
          </w:p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omawia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pozyty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w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ne i negatywne skutki członkostwa w UE</w:t>
            </w:r>
          </w:p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–omawia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różnice w priorytetach polskiej polityki zagranic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z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nej przed wejściem Polski do UE oraz po jej wejściu</w:t>
            </w:r>
          </w:p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wyjaśnia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zmieni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jącą się pozycję Rzeczypospolitej Polskiej w Unii 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u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ropejskiej</w:t>
            </w:r>
          </w:p>
        </w:tc>
        <w:tc>
          <w:tcPr>
            <w:tcW w:w="2233" w:type="dxa"/>
          </w:tcPr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d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nych ze źródła stat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y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stycznego CBOS: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http://link.operon.pl/bg, marzec 2020, s. 2.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i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http://link.operon.pl/bf, kwiecień 2019, s. 3.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charakteryzuje stosunek responde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tów do kwestii sto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nia ograniczenia suwerenności Polski po wstąpieniu jej do UE</w:t>
            </w:r>
          </w:p>
          <w:p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te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k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stu źródłowego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Co dziesiąty urzędnik UE jest Francuzem. Ilu Polaków pracuje w strukturach uni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j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nych?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, Forsal.pl</w:t>
            </w:r>
            <w:r w:rsidR="00BD30F0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przedstawia udział polskich urzędników w strukturach UE</w:t>
            </w:r>
          </w:p>
        </w:tc>
        <w:tc>
          <w:tcPr>
            <w:tcW w:w="2049" w:type="dxa"/>
          </w:tcPr>
          <w:p w:rsidR="00431376" w:rsidRPr="003F4513" w:rsidRDefault="00431376" w:rsidP="004C5E8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na podstawie danych z badań CBOS zawartych </w:t>
            </w:r>
            <w:r w:rsidR="00BD30F0">
              <w:rPr>
                <w:rFonts w:ascii="Times New Roman" w:hAnsi="Times New Roman"/>
                <w:sz w:val="24"/>
                <w:szCs w:val="24"/>
              </w:rPr>
              <w:t>w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tabeli </w:t>
            </w:r>
            <w:r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Nadzieje i obawy związane z przystąpieniem Polski do UniiE</w:t>
            </w:r>
            <w:r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u</w:t>
            </w:r>
            <w:r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ropejskiej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analiz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u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je</w:t>
            </w:r>
            <w:r w:rsidR="00BD30F0">
              <w:rPr>
                <w:rFonts w:ascii="Times New Roman" w:hAnsi="Times New Roman"/>
                <w:sz w:val="24"/>
                <w:szCs w:val="24"/>
              </w:rPr>
              <w:t>,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jak z perspe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k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tywy czasu można ocenić nadzieje i obawy Polaków związane z prz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y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stąpieniemPolski do Unii Europe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j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skiej</w:t>
            </w:r>
          </w:p>
          <w:p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danych z badań CBOS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Jakie są plusy członkostwa Polski w UE?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i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Jakie są minusy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lastRenderedPageBreak/>
              <w:t>członkostwa Po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l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ski w UE?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przyg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towuje argumenty „za” i „przeciw” do debaty</w:t>
            </w:r>
          </w:p>
          <w:p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ocenia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pozycję Polski w strukturach UE.</w:t>
            </w:r>
          </w:p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rozważa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skutki członkostwa Polski w Unii Europejskiej, odwołując się do danych statystyc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z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nych i wyników badań opinii p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u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blicznej</w:t>
            </w:r>
          </w:p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ocenia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skutki 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u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ropeizacji polskiej polityki zagranic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z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nej</w:t>
            </w:r>
          </w:p>
          <w:p w:rsidR="00431376" w:rsidRPr="003F4513" w:rsidRDefault="00431376" w:rsidP="00236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a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 xml:space="preserve">nalizuje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inform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cje na temat wpływu funduszy UE na rozwójswojego r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gionu i swojej gm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i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ny</w:t>
            </w:r>
          </w:p>
        </w:tc>
      </w:tr>
      <w:tr w:rsidR="00431376" w:rsidRPr="003F4513" w:rsidTr="00C21F6E">
        <w:trPr>
          <w:trHeight w:val="1118"/>
        </w:trPr>
        <w:tc>
          <w:tcPr>
            <w:tcW w:w="2376" w:type="dxa"/>
            <w:vAlign w:val="center"/>
          </w:tcPr>
          <w:p w:rsidR="00431376" w:rsidRPr="003F4513" w:rsidRDefault="00431376" w:rsidP="00431376">
            <w:pPr>
              <w:tabs>
                <w:tab w:val="left" w:pos="29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45.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Polska polityka zagraniczna w str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e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fie euroatlantyckiej</w:t>
            </w:r>
          </w:p>
        </w:tc>
        <w:tc>
          <w:tcPr>
            <w:tcW w:w="2102" w:type="dxa"/>
            <w:gridSpan w:val="2"/>
          </w:tcPr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–wyjaśniapojęcia: </w:t>
            </w:r>
          </w:p>
          <w:p w:rsidR="00431376" w:rsidRPr="003F4513" w:rsidRDefault="00431376" w:rsidP="004C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Program Partne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stwo dla Pokoju, misje stabilizacy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j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ne, Polski Konty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gent Wojskowy (PKW), misje wo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j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skowe w Irakui Afganistanie, P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lonia amerykańska, offset,stealth</w:t>
            </w:r>
          </w:p>
        </w:tc>
        <w:tc>
          <w:tcPr>
            <w:tcW w:w="2233" w:type="dxa"/>
          </w:tcPr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–wyjaśniapojęcia: </w:t>
            </w:r>
          </w:p>
          <w:p w:rsidR="00431376" w:rsidRPr="004C5E8D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Północnoatlantycka Rada Współpracy, IFOR, SFOR, tarcza antyrakietowa</w:t>
            </w:r>
          </w:p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przedstawia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drogę Polski do NATO</w:t>
            </w:r>
          </w:p>
        </w:tc>
        <w:tc>
          <w:tcPr>
            <w:tcW w:w="2233" w:type="dxa"/>
          </w:tcPr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–charakteryzuj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polską politykę z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graniczną w obsz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rze euroatlantyckim</w:t>
            </w:r>
          </w:p>
          <w:p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te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k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stu źródłowego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Uz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leżniamy się od USA. Podpisaliśmy 123 umowy na d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stawę sprzętu wo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j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skowego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="002363FE" w:rsidRPr="003F4513">
              <w:rPr>
                <w:rFonts w:ascii="Times New Roman" w:hAnsi="Times New Roman"/>
                <w:sz w:val="24"/>
                <w:szCs w:val="24"/>
              </w:rPr>
              <w:t>„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Business Insider” wymienia korzyści i zagroż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nia wynikające z kupowania przez polski rząd broni za granicą</w:t>
            </w:r>
          </w:p>
        </w:tc>
        <w:tc>
          <w:tcPr>
            <w:tcW w:w="2049" w:type="dxa"/>
          </w:tcPr>
          <w:p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porównuje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w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y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brany przez siebie proponowany Po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l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sce amerykański sprzęt wojskowy z ofertą innych pa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ń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stw</w:t>
            </w:r>
          </w:p>
          <w:p w:rsidR="00431376" w:rsidRPr="003F4513" w:rsidRDefault="00431376" w:rsidP="004C5E8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danych z badań CBOS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Czy Pan(i) osobiście popier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przynależność Polski do NATO, czy też jest temu przeci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w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ny(a)?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przygotowuje argumenty do debaty między zwolennikami ścisłego sojuszu z USA a zwolenn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i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kamiścisłego soj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u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szu z Niemcami i Francją</w:t>
            </w:r>
          </w:p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ocenia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pozycję Polski w NATO</w:t>
            </w:r>
          </w:p>
          <w:p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d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nych z badań CBOS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Jak ogólnie okr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ślił(a)by Pan(i) r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lacje polsko-ameryka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ń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skie?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nalizuje ww. stosunki polsko-amerykańskie</w:t>
            </w:r>
          </w:p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ocenia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znaczenie sojuszu polsko-amerykańskiego</w:t>
            </w:r>
          </w:p>
        </w:tc>
      </w:tr>
      <w:tr w:rsidR="00431376" w:rsidRPr="003F4513" w:rsidTr="00C21F6E">
        <w:trPr>
          <w:trHeight w:val="1118"/>
        </w:trPr>
        <w:tc>
          <w:tcPr>
            <w:tcW w:w="2376" w:type="dxa"/>
            <w:vAlign w:val="center"/>
          </w:tcPr>
          <w:p w:rsidR="00431376" w:rsidRPr="003F4513" w:rsidRDefault="00431376" w:rsidP="00431376">
            <w:pPr>
              <w:tabs>
                <w:tab w:val="left" w:pos="29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46.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Działalność pa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ń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stwa polskiego na rzecz pokoju i d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e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mokracji</w:t>
            </w:r>
          </w:p>
        </w:tc>
        <w:tc>
          <w:tcPr>
            <w:tcW w:w="2102" w:type="dxa"/>
            <w:gridSpan w:val="2"/>
          </w:tcPr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–wyjaśniapojęcia: </w:t>
            </w:r>
          </w:p>
          <w:p w:rsidR="00431376" w:rsidRPr="003F4513" w:rsidRDefault="00431376" w:rsidP="004C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plan Rapackiego, misje pokojowe ONZ, operacje wojskowe NATO, działania human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tarne,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Międzyn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rodowe Siły Wsparcia Bezpi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czeństwa, Międz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y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narodowe Siły St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bilizacyjne, oper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cje Unii Europe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j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skiej, pomoc ro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z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wojowa, Polskie Centrum Pomocy Międzynarodowej, pomoc humanita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na, Dyrekcja G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neralna Komisji Europejskiej ds. Pomocy Human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i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tarnej i Ochrony Ludności, Biuro NarodówZjedn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czonych ds. Koo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dynacji Pomoc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y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Humanitarnej</w:t>
            </w:r>
          </w:p>
        </w:tc>
        <w:tc>
          <w:tcPr>
            <w:tcW w:w="2233" w:type="dxa"/>
          </w:tcPr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–wyjaśniapojęcia: </w:t>
            </w:r>
          </w:p>
          <w:p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plan Gomułki,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UNEF II, UNDOF, UNTAG, UNTAC, UNIFIL, UNPR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FOR, operacje IFOR i SFOR, op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racja KFOR, oper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cja Amber Fox i Allied Harmony, operacja ISAF, op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racja EUFOR Co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cordia, operacji EUFOR Althea, operacja morska EUNAVFOR MED SOPHIA, operacja UE EUNAVFOR</w:t>
            </w:r>
            <w:r w:rsidR="002363FE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MED IRINI, Of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i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cjalna Pom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cRozwojowa (ODA), Komitet Pomocy Rozwojowej OECD</w:t>
            </w:r>
          </w:p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wyjaśnia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różnice między pomocą h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u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manitarną a pomocą rozwojową</w:t>
            </w:r>
          </w:p>
        </w:tc>
        <w:tc>
          <w:tcPr>
            <w:tcW w:w="2233" w:type="dxa"/>
          </w:tcPr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–przedstawia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udział Polski w międzyn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rodowych misjach i operacjach milita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r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nych</w:t>
            </w:r>
          </w:p>
          <w:p w:rsidR="00431376" w:rsidRPr="003F4513" w:rsidRDefault="00431376" w:rsidP="004C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te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k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stu źródłowego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J. Ochojsk</w:t>
            </w:r>
            <w:r w:rsidR="002363FE">
              <w:rPr>
                <w:rFonts w:ascii="Times New Roman" w:eastAsiaTheme="minorHAnsi" w:hAnsi="Times New Roman"/>
                <w:sz w:val="24"/>
                <w:szCs w:val="24"/>
              </w:rPr>
              <w:t>iej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Zap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o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mniane kryzysy h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u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manitarne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, „Znak”, styczeń 2011</w:t>
            </w:r>
            <w:r w:rsidR="002363FE">
              <w:rPr>
                <w:rFonts w:ascii="Times New Roman" w:eastAsiaTheme="minorHAnsi" w:hAnsi="Times New Roman"/>
                <w:sz w:val="24"/>
                <w:szCs w:val="24"/>
              </w:rPr>
              <w:t>, w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yj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śnia, jak należy r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zumieć pojęcie </w:t>
            </w:r>
            <w:r w:rsidRPr="003F451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z</w:t>
            </w:r>
            <w:r w:rsidRPr="003F451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Pr="003F451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pomniany </w:t>
            </w:r>
            <w:r w:rsidRPr="003F4513">
              <w:rPr>
                <w:rFonts w:ascii="Times New Roman" w:eastAsiaTheme="minorHAnsi" w:hAnsi="Times New Roman"/>
                <w:iCs/>
                <w:sz w:val="24"/>
                <w:szCs w:val="24"/>
              </w:rPr>
              <w:t>kryzy</w:t>
            </w:r>
            <w:r w:rsidRPr="003F4513">
              <w:rPr>
                <w:rFonts w:ascii="Times New Roman" w:eastAsiaTheme="minorHAnsi" w:hAnsi="Times New Roman"/>
                <w:iCs/>
                <w:sz w:val="24"/>
                <w:szCs w:val="24"/>
              </w:rPr>
              <w:t>s</w:t>
            </w:r>
            <w:r w:rsidRPr="003F4513">
              <w:rPr>
                <w:rFonts w:ascii="Times New Roman" w:eastAsiaTheme="minorHAnsi" w:hAnsi="Times New Roman"/>
                <w:iCs/>
                <w:sz w:val="24"/>
                <w:szCs w:val="24"/>
              </w:rPr>
              <w:t>humanitarny</w:t>
            </w:r>
          </w:p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z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mieszczonego schematucharakt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ryzuje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system udzi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lania pomocy ro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z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wojowej</w:t>
            </w:r>
          </w:p>
        </w:tc>
        <w:tc>
          <w:tcPr>
            <w:tcW w:w="2049" w:type="dxa"/>
          </w:tcPr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–charakteryzuj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polskie inicjatywy na rzecz pokoju i demokracji</w:t>
            </w:r>
          </w:p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źródła kartogr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ficznego charakt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ryzuje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misje pok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jowe ONZ, NATO i UE z udziałem Polski w styczniu 2020 r.</w:t>
            </w:r>
          </w:p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źródła statystyc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z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negoanalizuje w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r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tość polskiej p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mocy dwustronnej dla krajów prior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y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tetowych i top 10 w 2020 r.</w:t>
            </w:r>
          </w:p>
          <w:p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porównuje i ocenia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relacje Rzeczypospolitej Polskiej z dwoma wybranymi pa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ń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stwami pozaeur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pejskimi na po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d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stawie samodzie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l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nie zebranych i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n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formacji</w:t>
            </w:r>
          </w:p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a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nalizuje i oceni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zaangażowanie Po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l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ski w misje pokoj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we i operacje wo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j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skowe w XXI w.</w:t>
            </w:r>
          </w:p>
          <w:p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 xml:space="preserve"> ocenia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zaangaż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wanie państwa po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l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skiego w niesienie pomocy humanita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r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nej i rozwojowej</w:t>
            </w:r>
          </w:p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omawia i ocenia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relacje Polski z pa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ń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stwami pozaeur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pejskimi</w:t>
            </w:r>
          </w:p>
        </w:tc>
      </w:tr>
      <w:tr w:rsidR="00431376" w:rsidRPr="003F4513" w:rsidTr="00223ACC">
        <w:trPr>
          <w:trHeight w:val="837"/>
        </w:trPr>
        <w:tc>
          <w:tcPr>
            <w:tcW w:w="2376" w:type="dxa"/>
            <w:vAlign w:val="center"/>
          </w:tcPr>
          <w:p w:rsidR="00431376" w:rsidRPr="003F4513" w:rsidRDefault="00431376" w:rsidP="00431376">
            <w:pPr>
              <w:tabs>
                <w:tab w:val="left" w:pos="29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47. 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Czy polskie wł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a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dze właściwie real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i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zują polską rację stanu? </w:t>
            </w:r>
            <w:r w:rsidR="0035077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–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dyskusja</w:t>
            </w:r>
          </w:p>
        </w:tc>
        <w:tc>
          <w:tcPr>
            <w:tcW w:w="2102" w:type="dxa"/>
            <w:gridSpan w:val="2"/>
          </w:tcPr>
          <w:p w:rsidR="00431376" w:rsidRPr="003F4513" w:rsidRDefault="00431376" w:rsidP="004313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wyjaśnia pojęci</w:t>
            </w:r>
            <w:r w:rsidR="00417F84">
              <w:rPr>
                <w:rFonts w:ascii="Times New Roman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polska racja stanu</w:t>
            </w:r>
          </w:p>
        </w:tc>
        <w:tc>
          <w:tcPr>
            <w:tcW w:w="2233" w:type="dxa"/>
          </w:tcPr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–przedstawiaopinie dotyczące realizacji przez nasze władze polskiej racji stanu</w:t>
            </w:r>
          </w:p>
        </w:tc>
        <w:tc>
          <w:tcPr>
            <w:tcW w:w="2233" w:type="dxa"/>
          </w:tcPr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porównuje różne opinie dotycząc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polskiej racji stanu</w:t>
            </w:r>
          </w:p>
        </w:tc>
        <w:tc>
          <w:tcPr>
            <w:tcW w:w="2049" w:type="dxa"/>
          </w:tcPr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–przedstawia wł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sne stanowisko wobec problemu polskiej racji stanu</w:t>
            </w:r>
          </w:p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ocenia i popi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rawłasne stanow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sko odpowiednimi argumentami</w:t>
            </w:r>
          </w:p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formułuje</w:t>
            </w:r>
            <w:r w:rsidR="00417F84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 uz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sadnia własne st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nowisko na forum publicznym</w:t>
            </w:r>
          </w:p>
        </w:tc>
      </w:tr>
      <w:tr w:rsidR="00431376" w:rsidRPr="003F4513" w:rsidTr="00C21F6E">
        <w:trPr>
          <w:trHeight w:val="1118"/>
        </w:trPr>
        <w:tc>
          <w:tcPr>
            <w:tcW w:w="2376" w:type="dxa"/>
            <w:vAlign w:val="center"/>
          </w:tcPr>
          <w:p w:rsidR="00431376" w:rsidRPr="003F4513" w:rsidRDefault="00431376" w:rsidP="00431376">
            <w:pPr>
              <w:tabs>
                <w:tab w:val="left" w:pos="29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48.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Polska polityka zagraniczna</w:t>
            </w:r>
            <w:r w:rsidR="00350770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lekcja powtórzeniowa</w:t>
            </w:r>
          </w:p>
        </w:tc>
        <w:tc>
          <w:tcPr>
            <w:tcW w:w="2102" w:type="dxa"/>
            <w:gridSpan w:val="2"/>
            <w:vAlign w:val="center"/>
          </w:tcPr>
          <w:p w:rsidR="00431376" w:rsidRPr="003F4513" w:rsidRDefault="00431376" w:rsidP="0043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:rsidR="00431376" w:rsidRPr="003F4513" w:rsidRDefault="00431376" w:rsidP="0043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:rsidR="00431376" w:rsidRPr="003F4513" w:rsidRDefault="00431376" w:rsidP="0043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049" w:type="dxa"/>
            <w:vAlign w:val="center"/>
          </w:tcPr>
          <w:p w:rsidR="00431376" w:rsidRPr="003F4513" w:rsidRDefault="00431376" w:rsidP="0043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:rsidR="00431376" w:rsidRPr="003F4513" w:rsidRDefault="00431376" w:rsidP="0043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</w:tr>
      <w:tr w:rsidR="00431376" w:rsidRPr="003F4513" w:rsidTr="00C21F6E">
        <w:trPr>
          <w:trHeight w:val="1118"/>
        </w:trPr>
        <w:tc>
          <w:tcPr>
            <w:tcW w:w="2376" w:type="dxa"/>
            <w:vAlign w:val="center"/>
          </w:tcPr>
          <w:p w:rsidR="00431376" w:rsidRPr="003F4513" w:rsidRDefault="00431376" w:rsidP="00431376">
            <w:pPr>
              <w:tabs>
                <w:tab w:val="left" w:pos="29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49.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Polska polityka zagraniczna</w:t>
            </w:r>
            <w:r w:rsidR="00350770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lekcj</w:t>
            </w: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sprawdzająca</w:t>
            </w:r>
          </w:p>
        </w:tc>
        <w:tc>
          <w:tcPr>
            <w:tcW w:w="2102" w:type="dxa"/>
            <w:gridSpan w:val="2"/>
            <w:vAlign w:val="center"/>
          </w:tcPr>
          <w:p w:rsidR="00431376" w:rsidRPr="003F4513" w:rsidRDefault="00431376" w:rsidP="0043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:rsidR="00431376" w:rsidRPr="003F4513" w:rsidRDefault="00431376" w:rsidP="0043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:rsidR="00431376" w:rsidRPr="003F4513" w:rsidRDefault="00431376" w:rsidP="0043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049" w:type="dxa"/>
            <w:vAlign w:val="center"/>
          </w:tcPr>
          <w:p w:rsidR="00431376" w:rsidRPr="003F4513" w:rsidRDefault="00431376" w:rsidP="0043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:rsidR="00431376" w:rsidRPr="003F4513" w:rsidRDefault="00431376" w:rsidP="0043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</w:tr>
      <w:tr w:rsidR="00431376" w:rsidRPr="003F4513" w:rsidTr="00656765">
        <w:trPr>
          <w:trHeight w:val="624"/>
        </w:trPr>
        <w:tc>
          <w:tcPr>
            <w:tcW w:w="13226" w:type="dxa"/>
            <w:gridSpan w:val="7"/>
            <w:vAlign w:val="center"/>
          </w:tcPr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VI.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Edukacja i praca</w:t>
            </w:r>
          </w:p>
        </w:tc>
      </w:tr>
      <w:tr w:rsidR="00431376" w:rsidRPr="003F4513" w:rsidTr="00C21F6E">
        <w:trPr>
          <w:trHeight w:val="1118"/>
        </w:trPr>
        <w:tc>
          <w:tcPr>
            <w:tcW w:w="2376" w:type="dxa"/>
            <w:vAlign w:val="center"/>
          </w:tcPr>
          <w:p w:rsidR="00431376" w:rsidRPr="003F4513" w:rsidRDefault="00431376" w:rsidP="00431376">
            <w:pPr>
              <w:tabs>
                <w:tab w:val="left" w:pos="29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50.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Rozwój nauk społecznych</w:t>
            </w:r>
          </w:p>
        </w:tc>
        <w:tc>
          <w:tcPr>
            <w:tcW w:w="2102" w:type="dxa"/>
            <w:gridSpan w:val="2"/>
          </w:tcPr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–wyjaśniapojęcia: </w:t>
            </w:r>
          </w:p>
          <w:p w:rsidR="00431376" w:rsidRPr="004C5E8D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nauki społeczne, nauki human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styczne, socjol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o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gia,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stratyfikacja, więź społeczna, antropolog sp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łeczny</w:t>
            </w:r>
          </w:p>
        </w:tc>
        <w:tc>
          <w:tcPr>
            <w:tcW w:w="2233" w:type="dxa"/>
          </w:tcPr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–wyjaśniapojęcia: </w:t>
            </w:r>
          </w:p>
          <w:p w:rsidR="00431376" w:rsidRPr="004C5E8D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trójelementowa ko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cepcja stratyfikacji społecznej </w:t>
            </w:r>
            <w:proofErr w:type="spellStart"/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Maxa</w:t>
            </w:r>
            <w:proofErr w:type="spellEnd"/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Webera</w:t>
            </w:r>
          </w:p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omawia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dokonania pierwszych socjol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gów na świecie</w:t>
            </w:r>
          </w:p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przedstawia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p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czątki nauk społec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z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nych na świecie</w:t>
            </w:r>
          </w:p>
        </w:tc>
        <w:tc>
          <w:tcPr>
            <w:tcW w:w="2233" w:type="dxa"/>
          </w:tcPr>
          <w:p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–charakteryzuje z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asady badań antr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pologicznych w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dług Bronisława Malinowskiego</w:t>
            </w:r>
          </w:p>
          <w:p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te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k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stu źródłowego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F. Znaniecki</w:t>
            </w:r>
            <w:r w:rsidR="00417F84">
              <w:rPr>
                <w:rFonts w:ascii="Times New Roman" w:eastAsiaTheme="minorHAnsi" w:hAnsi="Times New Roman"/>
                <w:sz w:val="24"/>
                <w:szCs w:val="24"/>
              </w:rPr>
              <w:t>ego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S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o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cjologia wychow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a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nia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, Warszawa 1973, t. 1. s. 58–59</w:t>
            </w:r>
            <w:r w:rsidR="00417F84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ocenia, na ile wspó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ł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cześnie są rozwini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ę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te na świecie zwią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z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ki narodów w ujęciu przedstawionym przez Floriana Zn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nieckiego</w:t>
            </w:r>
          </w:p>
        </w:tc>
        <w:tc>
          <w:tcPr>
            <w:tcW w:w="2049" w:type="dxa"/>
          </w:tcPr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–charakteryzuje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d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robek polskich socjologów z prz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łomu XIX i XX wieku</w:t>
            </w:r>
          </w:p>
          <w:p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tekstu źródłowego: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L. Kasprzyk</w:t>
            </w:r>
            <w:r w:rsidR="00417F84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Socjologia na tle innych nauk sp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o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łecznych</w:t>
            </w:r>
            <w:r w:rsidRPr="003F451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„Ruch Prawn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i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czy,Ekonomiczny i Socjologiczny”, 1967, z. 2, s. 205</w:t>
            </w:r>
            <w:r w:rsidR="00417F84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wykazujepod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bieństwai różnice w pracy socjologa i historyka</w:t>
            </w:r>
          </w:p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ocenia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wkład po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l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skich badaczy w rozwój nauk sp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łecznych</w:t>
            </w:r>
          </w:p>
          <w:p w:rsidR="00431376" w:rsidRPr="003F4513" w:rsidRDefault="00431376" w:rsidP="004C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a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nalizuje i oc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nia</w:t>
            </w:r>
            <w:r w:rsidR="00417F8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czy metody b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dańantropologic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z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nych Bronisława Malinowskiego sprawdziłyby się w społeczności z w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y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spy Sentinel Pó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ł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nocny</w:t>
            </w:r>
          </w:p>
        </w:tc>
      </w:tr>
      <w:tr w:rsidR="00431376" w:rsidRPr="003F4513" w:rsidTr="00C21F6E">
        <w:trPr>
          <w:trHeight w:val="1118"/>
        </w:trPr>
        <w:tc>
          <w:tcPr>
            <w:tcW w:w="2376" w:type="dxa"/>
            <w:vAlign w:val="center"/>
          </w:tcPr>
          <w:p w:rsidR="00431376" w:rsidRPr="003F4513" w:rsidRDefault="00431376" w:rsidP="00431376">
            <w:pPr>
              <w:tabs>
                <w:tab w:val="left" w:pos="29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51.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Nauki społeczne i humanistyczne w Rzeczypospolitej Polskiej</w:t>
            </w:r>
          </w:p>
        </w:tc>
        <w:tc>
          <w:tcPr>
            <w:tcW w:w="2102" w:type="dxa"/>
            <w:gridSpan w:val="2"/>
          </w:tcPr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–wyjaśniapojęcia: </w:t>
            </w:r>
          </w:p>
          <w:p w:rsidR="00431376" w:rsidRPr="004C5E8D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prakseologia,nauki formalne, nauki empiryczne</w:t>
            </w:r>
          </w:p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wymienia wspó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ł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czesne dyscypliny wchodzące w skład nauk społecznychi humanistycznych</w:t>
            </w:r>
          </w:p>
        </w:tc>
        <w:tc>
          <w:tcPr>
            <w:tcW w:w="2233" w:type="dxa"/>
          </w:tcPr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–wyjaśniapojęcia: </w:t>
            </w:r>
          </w:p>
          <w:p w:rsidR="00431376" w:rsidRPr="003F4513" w:rsidRDefault="00431376" w:rsidP="004C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Międzynarodowa StandardowaKlas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y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fikacja Edukacji (</w:t>
            </w:r>
            <w:r w:rsidRPr="004C5E8D">
              <w:rPr>
                <w:rStyle w:val="hgkelc"/>
                <w:rFonts w:ascii="Times New Roman" w:hAnsi="Times New Roman"/>
                <w:i/>
                <w:iCs/>
                <w:sz w:val="24"/>
                <w:szCs w:val="24"/>
              </w:rPr>
              <w:t>ISCED)</w:t>
            </w:r>
          </w:p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przedstawia fun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k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cję nauk społec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z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nych</w:t>
            </w:r>
          </w:p>
        </w:tc>
        <w:tc>
          <w:tcPr>
            <w:tcW w:w="2233" w:type="dxa"/>
          </w:tcPr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–przedstawia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genezę kształtowania się współczesnych nauk społecznych i h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u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manistycznych</w:t>
            </w:r>
          </w:p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–charakteryzuje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ob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wiązujący w Polsce podział nauk sp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łecznych i human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i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stycznych</w:t>
            </w:r>
          </w:p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schematu zawartego w źródle </w:t>
            </w:r>
            <w:r w:rsidRPr="003F4513">
              <w:rPr>
                <w:rFonts w:ascii="Times New Roman" w:eastAsiaTheme="minorHAnsi" w:hAnsi="Times New Roman"/>
                <w:iCs/>
                <w:sz w:val="24"/>
                <w:szCs w:val="24"/>
              </w:rPr>
              <w:t>Nauki sp</w:t>
            </w:r>
            <w:r w:rsidRPr="003F4513">
              <w:rPr>
                <w:rFonts w:ascii="Times New Roman" w:eastAsiaTheme="minorHAnsi" w:hAnsi="Times New Roman"/>
                <w:iCs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iCs/>
                <w:sz w:val="24"/>
                <w:szCs w:val="24"/>
              </w:rPr>
              <w:t>łeczne i human</w:t>
            </w:r>
            <w:r w:rsidRPr="003F4513">
              <w:rPr>
                <w:rFonts w:ascii="Times New Roman" w:eastAsiaTheme="minorHAnsi" w:hAnsi="Times New Roman"/>
                <w:iCs/>
                <w:sz w:val="24"/>
                <w:szCs w:val="24"/>
              </w:rPr>
              <w:t>i</w:t>
            </w:r>
            <w:r w:rsidRPr="003F4513">
              <w:rPr>
                <w:rFonts w:ascii="Times New Roman" w:eastAsiaTheme="minorHAnsi" w:hAnsi="Times New Roman"/>
                <w:iCs/>
                <w:sz w:val="24"/>
                <w:szCs w:val="24"/>
              </w:rPr>
              <w:t>styczne w Polsce. Analiza systemu, dobre praktyki, m</w:t>
            </w:r>
            <w:r w:rsidRPr="003F4513">
              <w:rPr>
                <w:rFonts w:ascii="Times New Roman" w:eastAsiaTheme="minorHAnsi" w:hAnsi="Times New Roman"/>
                <w:iCs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iCs/>
                <w:sz w:val="24"/>
                <w:szCs w:val="24"/>
              </w:rPr>
              <w:t>del promocji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, red. M.K. Zwierżdży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ń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ski, Kraków 2018. s. 17–18</w:t>
            </w:r>
            <w:r w:rsidR="00417F84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przedstawia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podział naukhum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nistycznych i sp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łecznych zgodny z klasyfikacją</w:t>
            </w:r>
            <w:r w:rsidRPr="003F4513">
              <w:rPr>
                <w:rStyle w:val="hgkelc"/>
                <w:rFonts w:ascii="Times New Roman" w:hAnsi="Times New Roman"/>
                <w:sz w:val="24"/>
                <w:szCs w:val="24"/>
              </w:rPr>
              <w:t>ISCED</w:t>
            </w:r>
          </w:p>
        </w:tc>
        <w:tc>
          <w:tcPr>
            <w:tcW w:w="2049" w:type="dxa"/>
          </w:tcPr>
          <w:p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na podstawie danych zebranych przez GUS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prze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d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stawia dane o lic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z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bie studentów n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uk społecznych i humanistycznych w Polsce w osta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t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niej dekadzie oraz ocenia dynamikę prezentowanych zmian</w:t>
            </w:r>
          </w:p>
          <w:p w:rsidR="00431376" w:rsidRPr="003F4513" w:rsidRDefault="00431376" w:rsidP="004C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tekstu źródłowego: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J. Szczepański</w:t>
            </w:r>
            <w:r w:rsidR="00417F84">
              <w:rPr>
                <w:rFonts w:ascii="Times New Roman" w:eastAsiaTheme="minorHAnsi" w:hAnsi="Times New Roman"/>
                <w:sz w:val="24"/>
                <w:szCs w:val="24"/>
              </w:rPr>
              <w:t>ego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Dyscyplina nauk o polityce. Status teoretyczny i pra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w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ny</w:t>
            </w:r>
            <w:r w:rsidRPr="003F451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,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„Społeczeństwo i polityka. Pismo edukacyjne”, 2013, t. 2, s. 10</w:t>
            </w:r>
            <w:r w:rsidR="00AB655C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analizuje, czy kl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syfikacja nauk zaproponowana przez Augusta Comte’a i Wi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l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helma </w:t>
            </w:r>
            <w:proofErr w:type="spellStart"/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Windelba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n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dajest</w:t>
            </w:r>
            <w:proofErr w:type="spellEnd"/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tożsama czy różna</w:t>
            </w:r>
          </w:p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na podstawie te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k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stu źródłowego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M. Napiórkowski</w:t>
            </w:r>
            <w:r w:rsidR="00AB655C">
              <w:rPr>
                <w:rFonts w:ascii="Times New Roman" w:eastAsiaTheme="minorHAnsi" w:hAnsi="Times New Roman"/>
                <w:sz w:val="24"/>
                <w:szCs w:val="24"/>
              </w:rPr>
              <w:t>ego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Humanista = inż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y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nier od ludzi. Pom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o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że ci zaprojektować lepszą aplikację, firmę, budynek…, Mitologia Współcz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e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sna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, analizuje zalety wykształcenia h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u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manistycznegoop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i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sane w tekście</w:t>
            </w:r>
          </w:p>
          <w:p w:rsidR="00431376" w:rsidRPr="003F4513" w:rsidRDefault="00431376" w:rsidP="00AB65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dokonuje analizy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wybranej przez si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bie dyscypliny z dziedziny nauk sp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łecznych i human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i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stycznych, uwzglę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d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niając możliwości studiowania tej dy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cypliny w kraju i za granicą, atrakcy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j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nośćofert pracy dla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absolwentów oraz znaczenie tej dysc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y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pliny dla rozwoju społeczno-gospodarczegopa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ń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stwa</w:t>
            </w:r>
          </w:p>
        </w:tc>
      </w:tr>
      <w:tr w:rsidR="00431376" w:rsidRPr="003F4513" w:rsidTr="00C21F6E">
        <w:trPr>
          <w:trHeight w:val="1118"/>
        </w:trPr>
        <w:tc>
          <w:tcPr>
            <w:tcW w:w="2376" w:type="dxa"/>
            <w:vAlign w:val="center"/>
          </w:tcPr>
          <w:p w:rsidR="00431376" w:rsidRPr="003F4513" w:rsidRDefault="00431376" w:rsidP="00431376">
            <w:pPr>
              <w:tabs>
                <w:tab w:val="left" w:pos="29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52.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System szkolni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c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twa wyższego w Po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l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sce i za granicą</w:t>
            </w:r>
          </w:p>
        </w:tc>
        <w:tc>
          <w:tcPr>
            <w:tcW w:w="2102" w:type="dxa"/>
            <w:gridSpan w:val="2"/>
          </w:tcPr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–wyjaśniapojęcia: </w:t>
            </w:r>
          </w:p>
          <w:p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uczelnia publiczna, uczelnia niep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u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bliczna, uczelnia zawodowa, system boloński, kategoria naukowa, s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tudia stacjonarne, studia niestacjona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ne,studia niest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cjonarne w trybie zaocznymlub wi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czorowym,program Erasmus+,polskie ubezpieczenie zdrowotne (EKUZ)</w:t>
            </w:r>
          </w:p>
        </w:tc>
        <w:tc>
          <w:tcPr>
            <w:tcW w:w="2233" w:type="dxa"/>
          </w:tcPr>
          <w:p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–wyjaśniapojęcia: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uczelnia akademi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c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ka,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Komisja Ewalu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cji Nauki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System punktów ECTS, I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ternetowa Rejestr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cjaKandydatów (IRK)</w:t>
            </w:r>
          </w:p>
          <w:p w:rsidR="00431376" w:rsidRPr="003F4513" w:rsidRDefault="00431376" w:rsidP="004C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omawia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Międzyn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rodową Standard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wąKlasyfikację Edukacji (</w:t>
            </w:r>
            <w:r w:rsidRPr="003F4513">
              <w:rPr>
                <w:rStyle w:val="hgkelc"/>
                <w:rFonts w:ascii="Times New Roman" w:hAnsi="Times New Roman"/>
                <w:sz w:val="24"/>
                <w:szCs w:val="24"/>
              </w:rPr>
              <w:t>ISCED)</w:t>
            </w:r>
          </w:p>
          <w:p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przedstawia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sy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tem szkolnictwa wyższego w Polsce w świetle ustaw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dawstwa krajowego i deklaracji bolo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ń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skiej</w:t>
            </w:r>
          </w:p>
        </w:tc>
        <w:tc>
          <w:tcPr>
            <w:tcW w:w="2233" w:type="dxa"/>
          </w:tcPr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–charakteryzuje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klas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y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fikację uczelni w Polsce</w:t>
            </w:r>
          </w:p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–przedstawia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sp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cjalne rodzaje uczelni w Polsce</w:t>
            </w:r>
          </w:p>
          <w:p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d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nych z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Rankingu Szkół Wyższych, Perspektywy 17.02.2022 r.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charakteryzuje c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zynniki, które p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winny wpływać na miejsce uczelni w rankingu</w:t>
            </w:r>
          </w:p>
        </w:tc>
        <w:tc>
          <w:tcPr>
            <w:tcW w:w="2049" w:type="dxa"/>
          </w:tcPr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–charakteryzuje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z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sady rekrutacji, które obowiązują na wybrane ki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runki studiów w Polsce i Europie</w:t>
            </w:r>
          </w:p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porównuje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ucze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l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nie w Polsce i na świecie</w:t>
            </w:r>
          </w:p>
          <w:p w:rsidR="00431376" w:rsidRPr="003F4513" w:rsidRDefault="00431376" w:rsidP="004C5E8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danych statystyc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z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nych: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CBOS, http://link.operon.pl/bt, listopad 2019, s. 1. analiz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u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jezmiany w pref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rencjachwyboru szkół przezpolską młodzież oraz wskazuje prawd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podobnepowody takich zmian</w:t>
            </w:r>
          </w:p>
          <w:p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porównuje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zasady rekrutacji na wybr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ny przez siebie ki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runek studiów na trzech różnych uczelniach</w:t>
            </w:r>
          </w:p>
          <w:p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te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k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stu źródłowego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S. Zdziebłowski</w:t>
            </w:r>
            <w:r w:rsidR="0059392D">
              <w:rPr>
                <w:rFonts w:ascii="Times New Roman" w:eastAsiaTheme="minorHAnsi" w:hAnsi="Times New Roman"/>
                <w:sz w:val="24"/>
                <w:szCs w:val="24"/>
              </w:rPr>
              <w:t>ego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„Lista szangha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j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ska”: 10 polskich uczelniwśród 1000 najlepszych na świ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e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cie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="0059392D">
              <w:rPr>
                <w:rFonts w:ascii="Times New Roman" w:eastAsiaTheme="minorHAnsi" w:hAnsi="Times New Roman"/>
                <w:sz w:val="24"/>
                <w:szCs w:val="24"/>
              </w:rPr>
              <w:t>„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Bankier”</w:t>
            </w:r>
            <w:r w:rsidR="0059392D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oc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nia i uzasadnia, czy kryteria zastosow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ne w metodologii </w:t>
            </w:r>
            <w:r w:rsidRPr="003F4513">
              <w:rPr>
                <w:rFonts w:ascii="Times New Roman" w:eastAsiaTheme="minorHAnsi" w:hAnsi="Times New Roman"/>
                <w:iCs/>
                <w:sz w:val="24"/>
                <w:szCs w:val="24"/>
              </w:rPr>
              <w:t>Academic Ranking of World Univers</w:t>
            </w:r>
            <w:r w:rsidRPr="003F4513">
              <w:rPr>
                <w:rFonts w:ascii="Times New Roman" w:eastAsiaTheme="minorHAnsi" w:hAnsi="Times New Roman"/>
                <w:iCs/>
                <w:sz w:val="24"/>
                <w:szCs w:val="24"/>
              </w:rPr>
              <w:t>i</w:t>
            </w:r>
            <w:r w:rsidRPr="003F4513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ties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są obiektywne</w:t>
            </w:r>
          </w:p>
        </w:tc>
      </w:tr>
      <w:tr w:rsidR="00431376" w:rsidRPr="003F4513" w:rsidTr="00C21F6E">
        <w:trPr>
          <w:trHeight w:val="1118"/>
        </w:trPr>
        <w:tc>
          <w:tcPr>
            <w:tcW w:w="2376" w:type="dxa"/>
            <w:vAlign w:val="center"/>
          </w:tcPr>
          <w:p w:rsidR="00431376" w:rsidRPr="003F4513" w:rsidRDefault="00431376" w:rsidP="00431376">
            <w:pPr>
              <w:tabs>
                <w:tab w:val="left" w:pos="29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53.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Rola szkoły, edukacji </w:t>
            </w:r>
            <w:proofErr w:type="spellStart"/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pozafo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r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malnej</w:t>
            </w:r>
            <w:proofErr w:type="spellEnd"/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i nieforma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l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nej</w:t>
            </w:r>
          </w:p>
        </w:tc>
        <w:tc>
          <w:tcPr>
            <w:tcW w:w="2102" w:type="dxa"/>
            <w:gridSpan w:val="2"/>
          </w:tcPr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–wyjaśniapojęcia: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edukacja forma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l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na,edukacja poz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formalna,edukacja nieformalna, ró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w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ność szans</w:t>
            </w:r>
          </w:p>
        </w:tc>
        <w:tc>
          <w:tcPr>
            <w:tcW w:w="2233" w:type="dxa"/>
          </w:tcPr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–wyjaśniapojęcia: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uzyskanie kwalifik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cji, zmiany w syst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e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mie szkolnym</w:t>
            </w:r>
          </w:p>
          <w:p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wyjaśnia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, według jakich zasad fun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k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cjonuje współczesny system edukacyjny</w:t>
            </w:r>
          </w:p>
          <w:p w:rsidR="00431376" w:rsidRPr="003F4513" w:rsidRDefault="00431376" w:rsidP="006C7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omawia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działania mające charakter edukacji pozafo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r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malnej i nieforma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l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nej, które powinny być podejmowane przez państwo, s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morząd terytorialny i organizacje sp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łeczne, aby zwię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k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szyć równość szans w dostępie do ed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u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kacji</w:t>
            </w:r>
          </w:p>
        </w:tc>
        <w:tc>
          <w:tcPr>
            <w:tcW w:w="2233" w:type="dxa"/>
          </w:tcPr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–charakteryzuje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przyczyny powst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wania nierówności w dostępie do ed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u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kacji</w:t>
            </w:r>
          </w:p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–przedstawia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rolę szkoły we współcz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snym</w:t>
            </w:r>
            <w:r w:rsidR="006C7895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szybko zmi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niającym się świecie</w:t>
            </w:r>
          </w:p>
          <w:p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d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nych statystycznych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Osoby w wieku 18–69 i 25–64 lata uczestniczące w kształceni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przedst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wia tendencje w kształceniu Polaków w badanym okresie z wykorzystaniem danych liczbowych</w:t>
            </w:r>
          </w:p>
        </w:tc>
        <w:tc>
          <w:tcPr>
            <w:tcW w:w="2049" w:type="dxa"/>
          </w:tcPr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porównuje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ed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u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kację pozaforma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l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ną i nieformalną</w:t>
            </w:r>
          </w:p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danych statystyc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z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nych: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GUS, 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Kształcenie dor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o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słych 2016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, Gdańsk 2018, s. 18</w:t>
            </w:r>
            <w:r w:rsidR="006C7895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analizuje, jaka jest zależność między kształc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niem a wiekiem w Polsce</w:t>
            </w:r>
          </w:p>
          <w:p w:rsidR="00431376" w:rsidRDefault="00431376" w:rsidP="00866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tekstu źródłowego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Edukacja i ni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równości społec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z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ne. Studium p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równawcze n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przykładzie Anglii, Hiszpanii i Rosji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, Kraków 2011, s. 12–13</w:t>
            </w:r>
            <w:r w:rsidR="00866579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rozważa, na ile problem przedstawiony przez autora tekstu odnosi się do po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l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skich uwarunk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wańedukacyjnych</w:t>
            </w:r>
          </w:p>
          <w:p w:rsidR="00866579" w:rsidRPr="003F4513" w:rsidRDefault="00866579" w:rsidP="004C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uzasadnia istotę równości szans w edukacji</w:t>
            </w:r>
          </w:p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dokonuje analizy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kwestii zmian p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trzeb edukacyjnych w kontekście zmian społecznych i pol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i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tycznych</w:t>
            </w:r>
          </w:p>
          <w:p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a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nalizuje</w:t>
            </w:r>
            <w:r w:rsidR="0086657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z jakich powodów w Unii Europejskiej i Po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l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sce coraz większą wagę przywiązuje się do edukacji p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zaformalnej i ni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formalnej</w:t>
            </w:r>
          </w:p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proponuje dział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nia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mające charakter edukacji nieforma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l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nej, które zainter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sowałyby uczniów</w:t>
            </w:r>
          </w:p>
        </w:tc>
      </w:tr>
      <w:tr w:rsidR="00431376" w:rsidRPr="003F4513" w:rsidTr="00C21F6E">
        <w:trPr>
          <w:trHeight w:val="1118"/>
        </w:trPr>
        <w:tc>
          <w:tcPr>
            <w:tcW w:w="2376" w:type="dxa"/>
            <w:vAlign w:val="center"/>
          </w:tcPr>
          <w:p w:rsidR="00431376" w:rsidRPr="003F4513" w:rsidRDefault="00431376" w:rsidP="00431376">
            <w:pPr>
              <w:tabs>
                <w:tab w:val="left" w:pos="29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54.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System edukacji a rynek pracy</w:t>
            </w:r>
          </w:p>
        </w:tc>
        <w:tc>
          <w:tcPr>
            <w:tcW w:w="2102" w:type="dxa"/>
            <w:gridSpan w:val="2"/>
          </w:tcPr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–wyjaśniapojęcia: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kwalifikacje zaw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o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dowe, kadra na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u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czycielska, kszta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ł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cenie ustawiczne, podnoszenie kwal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fikacji,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e-learning</w:t>
            </w:r>
          </w:p>
        </w:tc>
        <w:tc>
          <w:tcPr>
            <w:tcW w:w="2233" w:type="dxa"/>
          </w:tcPr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–wyjaśniapojęcia: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selekcja negatywna</w:t>
            </w:r>
          </w:p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omawia sposoby podnoszenia lub zmieniania swoich kwalifikacji zaw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dowych </w:t>
            </w:r>
          </w:p>
          <w:p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przedstawia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sku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t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ki, jakie może za sobą pociągać ni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dostosowanie sy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temu edukacyjnego do rynku pracy</w:t>
            </w:r>
          </w:p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wyjaśnia,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jakie problemy pojawiają się przed uczniem w związku z wyborem szkoły</w:t>
            </w:r>
          </w:p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omawia,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w jaki sposób można w Polsce podnosić kwalifikacje zaw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dowe</w:t>
            </w:r>
          </w:p>
        </w:tc>
        <w:tc>
          <w:tcPr>
            <w:tcW w:w="2233" w:type="dxa"/>
          </w:tcPr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źr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ó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dła statystycznego: </w:t>
            </w:r>
            <w:r w:rsidR="005E2CDE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rzeprowadzone przez NIK badanie kwestionariuszowe z udziałem 5152 d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y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rektorów szkół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wskazuje nazagr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żenia dla polskiej oświaty wynikające ze sposobów ro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z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wiązywania probl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mów kadrowych w szkołach</w:t>
            </w:r>
          </w:p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te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k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stu źródłowego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Ustawa o systemie oświaty z dnia 7 września 1991 r., art. 3 ust. 17</w:t>
            </w:r>
            <w:r w:rsidR="005E2CDE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w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y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mienia osoby, które w świetle tego art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y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kułu są objęte kształceniem ust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wicznym</w:t>
            </w:r>
          </w:p>
        </w:tc>
        <w:tc>
          <w:tcPr>
            <w:tcW w:w="2049" w:type="dxa"/>
          </w:tcPr>
          <w:p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analizuje sch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mat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Filary gosp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darkiopartej na wiedzy</w:t>
            </w:r>
          </w:p>
          <w:p w:rsidR="00431376" w:rsidRPr="003F4513" w:rsidRDefault="00431376" w:rsidP="004C5E8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źródła statystyc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z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nego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Informacja o wynikach rekrut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a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cji na studia na rok akademicki 2020/2021 w uczelniach nadz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o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rowanych przez Ministra Edukacji i Nauki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analizuje najpopularniejsze kierunki na st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u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diach stacjona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r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nych I stopniai jednolitych st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u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diach magistersk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i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chw roku akad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mickim 2020/2021</w:t>
            </w:r>
          </w:p>
          <w:p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danych statystyc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z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nych GUS: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Kształcenie dor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słych 2016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wyk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rzystując dane liczbowe</w:t>
            </w:r>
            <w:r w:rsidR="005E2CDE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wskaz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u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je podobieństwa i różnice w zakresie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motywacji do kształcenia w obu typach nauki</w:t>
            </w:r>
          </w:p>
        </w:tc>
        <w:tc>
          <w:tcPr>
            <w:tcW w:w="2233" w:type="dxa"/>
          </w:tcPr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a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nalizuje,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dlacz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go uczenie się przez całe życie jest je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d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nym z warunków sukcesu w karierze zawodowej</w:t>
            </w:r>
          </w:p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dokonuje anal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zy,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dlaczego we współczesnym świecie przywiązuje się ogromną wagę do kształcenia ust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wicznego</w:t>
            </w:r>
          </w:p>
        </w:tc>
      </w:tr>
      <w:tr w:rsidR="00431376" w:rsidRPr="003F4513" w:rsidTr="00223ACC">
        <w:trPr>
          <w:trHeight w:val="2074"/>
        </w:trPr>
        <w:tc>
          <w:tcPr>
            <w:tcW w:w="2376" w:type="dxa"/>
            <w:vAlign w:val="center"/>
          </w:tcPr>
          <w:p w:rsidR="00431376" w:rsidRPr="003F4513" w:rsidRDefault="00431376" w:rsidP="00431376">
            <w:pPr>
              <w:tabs>
                <w:tab w:val="left" w:pos="29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55. 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Czy studia p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o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winny być płatne? </w:t>
            </w:r>
            <w:r w:rsidR="0035077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–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dyskusja</w:t>
            </w:r>
          </w:p>
        </w:tc>
        <w:tc>
          <w:tcPr>
            <w:tcW w:w="2102" w:type="dxa"/>
            <w:gridSpan w:val="2"/>
          </w:tcPr>
          <w:p w:rsidR="00431376" w:rsidRPr="003F4513" w:rsidRDefault="00431376" w:rsidP="004313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wyjaśnia pojęcia: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odpłatność za st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u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dia</w:t>
            </w:r>
          </w:p>
        </w:tc>
        <w:tc>
          <w:tcPr>
            <w:tcW w:w="2233" w:type="dxa"/>
          </w:tcPr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–przedstawiaopinie dotyczące postawi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nej tezy</w:t>
            </w:r>
          </w:p>
        </w:tc>
        <w:tc>
          <w:tcPr>
            <w:tcW w:w="2233" w:type="dxa"/>
          </w:tcPr>
          <w:p w:rsidR="00431376" w:rsidRPr="003F4513" w:rsidRDefault="00431376" w:rsidP="00603F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porównuje różne opinie dotyc</w:t>
            </w:r>
            <w:r w:rsidR="00603F8C" w:rsidRPr="003F4513">
              <w:rPr>
                <w:rFonts w:ascii="Times New Roman" w:hAnsi="Times New Roman"/>
                <w:sz w:val="24"/>
                <w:szCs w:val="24"/>
              </w:rPr>
              <w:t>ące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 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d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płatności za studia</w:t>
            </w:r>
          </w:p>
        </w:tc>
        <w:tc>
          <w:tcPr>
            <w:tcW w:w="2049" w:type="dxa"/>
          </w:tcPr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–przedstawia wł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sne stanowisko wobec problemu zawartego w t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macie lekcji</w:t>
            </w:r>
          </w:p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ocenia i popi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rawłasne stanow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sko odpowiednimi argumentami</w:t>
            </w:r>
          </w:p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formułuje</w:t>
            </w:r>
            <w:r w:rsidR="009F073C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 uz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sadnia własne st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nowisko na forum publicznym</w:t>
            </w:r>
          </w:p>
        </w:tc>
      </w:tr>
      <w:tr w:rsidR="00431376" w:rsidRPr="003F4513" w:rsidTr="0060788F">
        <w:trPr>
          <w:trHeight w:val="1118"/>
        </w:trPr>
        <w:tc>
          <w:tcPr>
            <w:tcW w:w="2376" w:type="dxa"/>
            <w:vAlign w:val="center"/>
          </w:tcPr>
          <w:p w:rsidR="00431376" w:rsidRPr="003F4513" w:rsidRDefault="00431376" w:rsidP="00431376">
            <w:pPr>
              <w:tabs>
                <w:tab w:val="left" w:pos="29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56.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Edukacja i pr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a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ca</w:t>
            </w:r>
            <w:r w:rsidR="00350770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lekcja powt</w:t>
            </w: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ó</w:t>
            </w: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rzeniowa</w:t>
            </w:r>
          </w:p>
        </w:tc>
        <w:tc>
          <w:tcPr>
            <w:tcW w:w="2102" w:type="dxa"/>
            <w:gridSpan w:val="2"/>
            <w:vAlign w:val="center"/>
          </w:tcPr>
          <w:p w:rsidR="00431376" w:rsidRPr="003F4513" w:rsidRDefault="00431376" w:rsidP="0043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:rsidR="00431376" w:rsidRPr="003F4513" w:rsidRDefault="00431376" w:rsidP="0043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:rsidR="00431376" w:rsidRPr="003F4513" w:rsidRDefault="00431376" w:rsidP="0043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049" w:type="dxa"/>
            <w:vAlign w:val="center"/>
          </w:tcPr>
          <w:p w:rsidR="00431376" w:rsidRPr="003F4513" w:rsidRDefault="00431376" w:rsidP="0043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:rsidR="00431376" w:rsidRPr="003F4513" w:rsidRDefault="00431376" w:rsidP="0043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</w:tr>
      <w:tr w:rsidR="00431376" w:rsidRPr="003F4513" w:rsidTr="0060788F">
        <w:trPr>
          <w:trHeight w:val="1118"/>
        </w:trPr>
        <w:tc>
          <w:tcPr>
            <w:tcW w:w="2376" w:type="dxa"/>
            <w:vAlign w:val="center"/>
          </w:tcPr>
          <w:p w:rsidR="00431376" w:rsidRPr="003F4513" w:rsidRDefault="00431376" w:rsidP="00431376">
            <w:pPr>
              <w:tabs>
                <w:tab w:val="left" w:pos="29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57.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Edukacja i pr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a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ca</w:t>
            </w:r>
            <w:r w:rsidR="00350770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lekcjasprawdz</w:t>
            </w: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jąca</w:t>
            </w:r>
          </w:p>
        </w:tc>
        <w:tc>
          <w:tcPr>
            <w:tcW w:w="2102" w:type="dxa"/>
            <w:gridSpan w:val="2"/>
            <w:vAlign w:val="center"/>
          </w:tcPr>
          <w:p w:rsidR="00431376" w:rsidRPr="003F4513" w:rsidRDefault="00431376" w:rsidP="0043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:rsidR="00431376" w:rsidRPr="003F4513" w:rsidRDefault="00431376" w:rsidP="0043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:rsidR="00431376" w:rsidRPr="003F4513" w:rsidRDefault="00431376" w:rsidP="0043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049" w:type="dxa"/>
            <w:vAlign w:val="center"/>
          </w:tcPr>
          <w:p w:rsidR="00431376" w:rsidRPr="003F4513" w:rsidRDefault="00431376" w:rsidP="0043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:rsidR="00431376" w:rsidRPr="003F4513" w:rsidRDefault="00431376" w:rsidP="0043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</w:tr>
    </w:tbl>
    <w:p w:rsidR="00D16648" w:rsidRPr="003F4513" w:rsidRDefault="00D16648">
      <w:pPr>
        <w:rPr>
          <w:rFonts w:ascii="Times New Roman" w:hAnsi="Times New Roman"/>
          <w:sz w:val="24"/>
          <w:szCs w:val="24"/>
        </w:rPr>
      </w:pPr>
    </w:p>
    <w:p w:rsidR="00656765" w:rsidRPr="003F4513" w:rsidRDefault="00656765">
      <w:pPr>
        <w:rPr>
          <w:rFonts w:ascii="Times New Roman" w:hAnsi="Times New Roman"/>
          <w:sz w:val="24"/>
          <w:szCs w:val="24"/>
        </w:rPr>
      </w:pPr>
    </w:p>
    <w:sectPr w:rsidR="00656765" w:rsidRPr="003F4513" w:rsidSect="00E35D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rimsonText-Regular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5AE1"/>
    <w:multiLevelType w:val="hybridMultilevel"/>
    <w:tmpl w:val="8BBE6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A4BED"/>
    <w:multiLevelType w:val="hybridMultilevel"/>
    <w:tmpl w:val="98C08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372C8"/>
    <w:multiLevelType w:val="hybridMultilevel"/>
    <w:tmpl w:val="71009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50A0B"/>
    <w:multiLevelType w:val="hybridMultilevel"/>
    <w:tmpl w:val="8946B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DDF"/>
    <w:rsid w:val="00000BB4"/>
    <w:rsid w:val="00000D99"/>
    <w:rsid w:val="000030A9"/>
    <w:rsid w:val="0000764F"/>
    <w:rsid w:val="00011AED"/>
    <w:rsid w:val="00012D71"/>
    <w:rsid w:val="00012F90"/>
    <w:rsid w:val="00013361"/>
    <w:rsid w:val="00016183"/>
    <w:rsid w:val="0001670F"/>
    <w:rsid w:val="00017689"/>
    <w:rsid w:val="000220D1"/>
    <w:rsid w:val="00025360"/>
    <w:rsid w:val="0002589D"/>
    <w:rsid w:val="000348E4"/>
    <w:rsid w:val="000352CA"/>
    <w:rsid w:val="00035CCB"/>
    <w:rsid w:val="0003672F"/>
    <w:rsid w:val="00041585"/>
    <w:rsid w:val="000417AC"/>
    <w:rsid w:val="000425F2"/>
    <w:rsid w:val="000438A5"/>
    <w:rsid w:val="000438CF"/>
    <w:rsid w:val="00043EBE"/>
    <w:rsid w:val="00044112"/>
    <w:rsid w:val="000466A5"/>
    <w:rsid w:val="0004690D"/>
    <w:rsid w:val="00050A08"/>
    <w:rsid w:val="000515A0"/>
    <w:rsid w:val="00052AF4"/>
    <w:rsid w:val="00053686"/>
    <w:rsid w:val="00055BD2"/>
    <w:rsid w:val="0005688A"/>
    <w:rsid w:val="00056CD2"/>
    <w:rsid w:val="00061FB4"/>
    <w:rsid w:val="00062996"/>
    <w:rsid w:val="00062EC7"/>
    <w:rsid w:val="00064E67"/>
    <w:rsid w:val="00066423"/>
    <w:rsid w:val="00066DF4"/>
    <w:rsid w:val="0007119D"/>
    <w:rsid w:val="00071FAB"/>
    <w:rsid w:val="000737DE"/>
    <w:rsid w:val="00073C4B"/>
    <w:rsid w:val="00073DFE"/>
    <w:rsid w:val="000745A5"/>
    <w:rsid w:val="00075C34"/>
    <w:rsid w:val="00076216"/>
    <w:rsid w:val="0007636F"/>
    <w:rsid w:val="000802F9"/>
    <w:rsid w:val="00082C24"/>
    <w:rsid w:val="0008580E"/>
    <w:rsid w:val="00085A6B"/>
    <w:rsid w:val="00087856"/>
    <w:rsid w:val="00090120"/>
    <w:rsid w:val="00092E6D"/>
    <w:rsid w:val="000959C0"/>
    <w:rsid w:val="0009710A"/>
    <w:rsid w:val="000A05EB"/>
    <w:rsid w:val="000A15C1"/>
    <w:rsid w:val="000A279D"/>
    <w:rsid w:val="000B3855"/>
    <w:rsid w:val="000B45EF"/>
    <w:rsid w:val="000D12C2"/>
    <w:rsid w:val="000D2DBD"/>
    <w:rsid w:val="000D3A64"/>
    <w:rsid w:val="000D7091"/>
    <w:rsid w:val="000D70F3"/>
    <w:rsid w:val="000E346D"/>
    <w:rsid w:val="000E38AA"/>
    <w:rsid w:val="000E426B"/>
    <w:rsid w:val="000E50A9"/>
    <w:rsid w:val="000E7DFE"/>
    <w:rsid w:val="000F0565"/>
    <w:rsid w:val="000F0A8C"/>
    <w:rsid w:val="000F2EE6"/>
    <w:rsid w:val="000F3310"/>
    <w:rsid w:val="000F3B1F"/>
    <w:rsid w:val="000F3FE9"/>
    <w:rsid w:val="000F71EB"/>
    <w:rsid w:val="001003F5"/>
    <w:rsid w:val="00103260"/>
    <w:rsid w:val="00103EE7"/>
    <w:rsid w:val="00106E50"/>
    <w:rsid w:val="00106FEF"/>
    <w:rsid w:val="00107E52"/>
    <w:rsid w:val="00111C71"/>
    <w:rsid w:val="00112ABD"/>
    <w:rsid w:val="00112DCB"/>
    <w:rsid w:val="00113191"/>
    <w:rsid w:val="00114A25"/>
    <w:rsid w:val="001167E6"/>
    <w:rsid w:val="00116F1F"/>
    <w:rsid w:val="001176E6"/>
    <w:rsid w:val="001222F6"/>
    <w:rsid w:val="00122CD1"/>
    <w:rsid w:val="001242D5"/>
    <w:rsid w:val="00127F86"/>
    <w:rsid w:val="001306B5"/>
    <w:rsid w:val="00130B84"/>
    <w:rsid w:val="00130C8D"/>
    <w:rsid w:val="00132744"/>
    <w:rsid w:val="0013344E"/>
    <w:rsid w:val="0013626A"/>
    <w:rsid w:val="00136601"/>
    <w:rsid w:val="001375C5"/>
    <w:rsid w:val="001379A2"/>
    <w:rsid w:val="00140B4D"/>
    <w:rsid w:val="00140B73"/>
    <w:rsid w:val="001415FC"/>
    <w:rsid w:val="0014301E"/>
    <w:rsid w:val="00143AC5"/>
    <w:rsid w:val="00144DCC"/>
    <w:rsid w:val="00146224"/>
    <w:rsid w:val="00147007"/>
    <w:rsid w:val="00147ED7"/>
    <w:rsid w:val="001504DE"/>
    <w:rsid w:val="00150BBC"/>
    <w:rsid w:val="00151067"/>
    <w:rsid w:val="00152186"/>
    <w:rsid w:val="00153374"/>
    <w:rsid w:val="00161BBE"/>
    <w:rsid w:val="00161BD0"/>
    <w:rsid w:val="00163D70"/>
    <w:rsid w:val="00165881"/>
    <w:rsid w:val="001664CF"/>
    <w:rsid w:val="001676CE"/>
    <w:rsid w:val="001710D2"/>
    <w:rsid w:val="001748E3"/>
    <w:rsid w:val="0018024A"/>
    <w:rsid w:val="00180C62"/>
    <w:rsid w:val="00181FA9"/>
    <w:rsid w:val="00182068"/>
    <w:rsid w:val="0018590D"/>
    <w:rsid w:val="00187BD5"/>
    <w:rsid w:val="00190911"/>
    <w:rsid w:val="00192936"/>
    <w:rsid w:val="00193796"/>
    <w:rsid w:val="00193B72"/>
    <w:rsid w:val="0019474B"/>
    <w:rsid w:val="00197AA7"/>
    <w:rsid w:val="001A17E3"/>
    <w:rsid w:val="001A2738"/>
    <w:rsid w:val="001A410C"/>
    <w:rsid w:val="001A4F72"/>
    <w:rsid w:val="001A519C"/>
    <w:rsid w:val="001A58CF"/>
    <w:rsid w:val="001A5F08"/>
    <w:rsid w:val="001A6B2C"/>
    <w:rsid w:val="001B03FB"/>
    <w:rsid w:val="001B117F"/>
    <w:rsid w:val="001B24E5"/>
    <w:rsid w:val="001B311C"/>
    <w:rsid w:val="001B659E"/>
    <w:rsid w:val="001B6B56"/>
    <w:rsid w:val="001B7D47"/>
    <w:rsid w:val="001C1222"/>
    <w:rsid w:val="001C1D48"/>
    <w:rsid w:val="001C3EB6"/>
    <w:rsid w:val="001C7344"/>
    <w:rsid w:val="001C75F5"/>
    <w:rsid w:val="001D07AF"/>
    <w:rsid w:val="001D19EE"/>
    <w:rsid w:val="001D2DEB"/>
    <w:rsid w:val="001D35C4"/>
    <w:rsid w:val="001D3894"/>
    <w:rsid w:val="001D4B38"/>
    <w:rsid w:val="001D560F"/>
    <w:rsid w:val="001D5FD2"/>
    <w:rsid w:val="001D6A1B"/>
    <w:rsid w:val="001D6CAF"/>
    <w:rsid w:val="001D7B48"/>
    <w:rsid w:val="001E1E89"/>
    <w:rsid w:val="001E1FEF"/>
    <w:rsid w:val="001E29D1"/>
    <w:rsid w:val="001E2A05"/>
    <w:rsid w:val="001E502E"/>
    <w:rsid w:val="001E5327"/>
    <w:rsid w:val="001E54C0"/>
    <w:rsid w:val="001E726D"/>
    <w:rsid w:val="001F0D78"/>
    <w:rsid w:val="001F13BD"/>
    <w:rsid w:val="001F2A43"/>
    <w:rsid w:val="001F5244"/>
    <w:rsid w:val="001F6F3F"/>
    <w:rsid w:val="002028C7"/>
    <w:rsid w:val="00203918"/>
    <w:rsid w:val="0020418E"/>
    <w:rsid w:val="002045F1"/>
    <w:rsid w:val="002078A1"/>
    <w:rsid w:val="00212631"/>
    <w:rsid w:val="00216B8F"/>
    <w:rsid w:val="00217862"/>
    <w:rsid w:val="002179F8"/>
    <w:rsid w:val="00217AA0"/>
    <w:rsid w:val="002213E8"/>
    <w:rsid w:val="002224B9"/>
    <w:rsid w:val="00222D59"/>
    <w:rsid w:val="00223ACC"/>
    <w:rsid w:val="00225F7D"/>
    <w:rsid w:val="00230074"/>
    <w:rsid w:val="00232C68"/>
    <w:rsid w:val="002363FE"/>
    <w:rsid w:val="00237D0E"/>
    <w:rsid w:val="00240D31"/>
    <w:rsid w:val="00241979"/>
    <w:rsid w:val="0024198E"/>
    <w:rsid w:val="00244617"/>
    <w:rsid w:val="00252732"/>
    <w:rsid w:val="00253872"/>
    <w:rsid w:val="00253D8D"/>
    <w:rsid w:val="00254A48"/>
    <w:rsid w:val="00255AC9"/>
    <w:rsid w:val="00256E73"/>
    <w:rsid w:val="00257149"/>
    <w:rsid w:val="00261768"/>
    <w:rsid w:val="00262838"/>
    <w:rsid w:val="002632C0"/>
    <w:rsid w:val="00263C59"/>
    <w:rsid w:val="0026554E"/>
    <w:rsid w:val="00265930"/>
    <w:rsid w:val="002666CD"/>
    <w:rsid w:val="00267745"/>
    <w:rsid w:val="00271959"/>
    <w:rsid w:val="0027363C"/>
    <w:rsid w:val="00284351"/>
    <w:rsid w:val="002850ED"/>
    <w:rsid w:val="0028646A"/>
    <w:rsid w:val="00287F7E"/>
    <w:rsid w:val="00290605"/>
    <w:rsid w:val="0029098B"/>
    <w:rsid w:val="00290A71"/>
    <w:rsid w:val="0029337C"/>
    <w:rsid w:val="002959F2"/>
    <w:rsid w:val="002A2343"/>
    <w:rsid w:val="002A35ED"/>
    <w:rsid w:val="002A3643"/>
    <w:rsid w:val="002A6EDF"/>
    <w:rsid w:val="002A78C9"/>
    <w:rsid w:val="002B1307"/>
    <w:rsid w:val="002B2573"/>
    <w:rsid w:val="002B3E28"/>
    <w:rsid w:val="002B65C8"/>
    <w:rsid w:val="002B6631"/>
    <w:rsid w:val="002B7E90"/>
    <w:rsid w:val="002C13A3"/>
    <w:rsid w:val="002C58A7"/>
    <w:rsid w:val="002D0CD7"/>
    <w:rsid w:val="002D18C6"/>
    <w:rsid w:val="002D1C09"/>
    <w:rsid w:val="002D3533"/>
    <w:rsid w:val="002D3ED3"/>
    <w:rsid w:val="002D43A1"/>
    <w:rsid w:val="002D5968"/>
    <w:rsid w:val="002D7417"/>
    <w:rsid w:val="002E19DC"/>
    <w:rsid w:val="002E20C1"/>
    <w:rsid w:val="002E2A6A"/>
    <w:rsid w:val="002E45C6"/>
    <w:rsid w:val="002E5125"/>
    <w:rsid w:val="002E5594"/>
    <w:rsid w:val="002E56B2"/>
    <w:rsid w:val="002E6330"/>
    <w:rsid w:val="002E6CC1"/>
    <w:rsid w:val="002E7863"/>
    <w:rsid w:val="002E7B8D"/>
    <w:rsid w:val="002E7D11"/>
    <w:rsid w:val="002F014D"/>
    <w:rsid w:val="002F1C61"/>
    <w:rsid w:val="002F2B01"/>
    <w:rsid w:val="002F32F4"/>
    <w:rsid w:val="002F4CBA"/>
    <w:rsid w:val="002F55CD"/>
    <w:rsid w:val="002F767C"/>
    <w:rsid w:val="0030211E"/>
    <w:rsid w:val="0030487A"/>
    <w:rsid w:val="00305946"/>
    <w:rsid w:val="00306625"/>
    <w:rsid w:val="00310EB0"/>
    <w:rsid w:val="00310F7C"/>
    <w:rsid w:val="0031107A"/>
    <w:rsid w:val="00313E88"/>
    <w:rsid w:val="00315143"/>
    <w:rsid w:val="00315636"/>
    <w:rsid w:val="003157D7"/>
    <w:rsid w:val="003162DA"/>
    <w:rsid w:val="00316674"/>
    <w:rsid w:val="00316C82"/>
    <w:rsid w:val="00317AE5"/>
    <w:rsid w:val="00322D1F"/>
    <w:rsid w:val="003231F6"/>
    <w:rsid w:val="00324889"/>
    <w:rsid w:val="003266D7"/>
    <w:rsid w:val="00330132"/>
    <w:rsid w:val="00331B5F"/>
    <w:rsid w:val="00333113"/>
    <w:rsid w:val="00334368"/>
    <w:rsid w:val="00334EB6"/>
    <w:rsid w:val="003400B6"/>
    <w:rsid w:val="00342440"/>
    <w:rsid w:val="003424D9"/>
    <w:rsid w:val="0034287E"/>
    <w:rsid w:val="00342CEE"/>
    <w:rsid w:val="00344426"/>
    <w:rsid w:val="00345350"/>
    <w:rsid w:val="00345991"/>
    <w:rsid w:val="003470A8"/>
    <w:rsid w:val="00347E45"/>
    <w:rsid w:val="003506DF"/>
    <w:rsid w:val="00350770"/>
    <w:rsid w:val="00354D64"/>
    <w:rsid w:val="0035737A"/>
    <w:rsid w:val="003608B8"/>
    <w:rsid w:val="003625BF"/>
    <w:rsid w:val="003635ED"/>
    <w:rsid w:val="00366053"/>
    <w:rsid w:val="00366063"/>
    <w:rsid w:val="00371619"/>
    <w:rsid w:val="00371B9A"/>
    <w:rsid w:val="00371FA2"/>
    <w:rsid w:val="00372171"/>
    <w:rsid w:val="00373CFC"/>
    <w:rsid w:val="0037612E"/>
    <w:rsid w:val="00387D57"/>
    <w:rsid w:val="00391939"/>
    <w:rsid w:val="0039206E"/>
    <w:rsid w:val="0039267C"/>
    <w:rsid w:val="0039599D"/>
    <w:rsid w:val="00396F2D"/>
    <w:rsid w:val="003A054B"/>
    <w:rsid w:val="003A0B4A"/>
    <w:rsid w:val="003A2060"/>
    <w:rsid w:val="003A2EF5"/>
    <w:rsid w:val="003A4961"/>
    <w:rsid w:val="003A5A8E"/>
    <w:rsid w:val="003A77A4"/>
    <w:rsid w:val="003B23D9"/>
    <w:rsid w:val="003B2F99"/>
    <w:rsid w:val="003B5297"/>
    <w:rsid w:val="003B5A8A"/>
    <w:rsid w:val="003B75CA"/>
    <w:rsid w:val="003C24AA"/>
    <w:rsid w:val="003C3CE3"/>
    <w:rsid w:val="003C7EB5"/>
    <w:rsid w:val="003D01B9"/>
    <w:rsid w:val="003D06DB"/>
    <w:rsid w:val="003D0AEA"/>
    <w:rsid w:val="003D2094"/>
    <w:rsid w:val="003D2354"/>
    <w:rsid w:val="003D245A"/>
    <w:rsid w:val="003D588F"/>
    <w:rsid w:val="003D5D47"/>
    <w:rsid w:val="003D6CEC"/>
    <w:rsid w:val="003D7962"/>
    <w:rsid w:val="003D7C5C"/>
    <w:rsid w:val="003E4236"/>
    <w:rsid w:val="003E4511"/>
    <w:rsid w:val="003E4A3A"/>
    <w:rsid w:val="003E5082"/>
    <w:rsid w:val="003E61E2"/>
    <w:rsid w:val="003F034B"/>
    <w:rsid w:val="003F2474"/>
    <w:rsid w:val="003F2514"/>
    <w:rsid w:val="003F25B7"/>
    <w:rsid w:val="003F2BA0"/>
    <w:rsid w:val="003F3C4B"/>
    <w:rsid w:val="003F4277"/>
    <w:rsid w:val="003F4513"/>
    <w:rsid w:val="003F4A92"/>
    <w:rsid w:val="003F6A9D"/>
    <w:rsid w:val="004004D0"/>
    <w:rsid w:val="00400B2C"/>
    <w:rsid w:val="00401BE3"/>
    <w:rsid w:val="00402067"/>
    <w:rsid w:val="0040367F"/>
    <w:rsid w:val="004056F9"/>
    <w:rsid w:val="004061B7"/>
    <w:rsid w:val="004064AA"/>
    <w:rsid w:val="00410FF6"/>
    <w:rsid w:val="004117D1"/>
    <w:rsid w:val="004119CD"/>
    <w:rsid w:val="00411E0F"/>
    <w:rsid w:val="00413951"/>
    <w:rsid w:val="004147D9"/>
    <w:rsid w:val="00415B21"/>
    <w:rsid w:val="00417F84"/>
    <w:rsid w:val="004219BE"/>
    <w:rsid w:val="00421AC9"/>
    <w:rsid w:val="00421FC4"/>
    <w:rsid w:val="0042438F"/>
    <w:rsid w:val="00424B1B"/>
    <w:rsid w:val="0042712F"/>
    <w:rsid w:val="00427196"/>
    <w:rsid w:val="0043068A"/>
    <w:rsid w:val="00431376"/>
    <w:rsid w:val="0043261F"/>
    <w:rsid w:val="004333EB"/>
    <w:rsid w:val="0043426F"/>
    <w:rsid w:val="00444276"/>
    <w:rsid w:val="0044464B"/>
    <w:rsid w:val="004451CD"/>
    <w:rsid w:val="00450E3D"/>
    <w:rsid w:val="00451BF1"/>
    <w:rsid w:val="00454258"/>
    <w:rsid w:val="004545A8"/>
    <w:rsid w:val="00455382"/>
    <w:rsid w:val="00456102"/>
    <w:rsid w:val="0045641B"/>
    <w:rsid w:val="00456644"/>
    <w:rsid w:val="00460993"/>
    <w:rsid w:val="004621AA"/>
    <w:rsid w:val="0046223F"/>
    <w:rsid w:val="00462391"/>
    <w:rsid w:val="0046288B"/>
    <w:rsid w:val="00466EBF"/>
    <w:rsid w:val="00467236"/>
    <w:rsid w:val="00473022"/>
    <w:rsid w:val="004736D8"/>
    <w:rsid w:val="004779BD"/>
    <w:rsid w:val="00481C5D"/>
    <w:rsid w:val="00481C70"/>
    <w:rsid w:val="00481C91"/>
    <w:rsid w:val="00483E89"/>
    <w:rsid w:val="004870F5"/>
    <w:rsid w:val="004906F3"/>
    <w:rsid w:val="00492302"/>
    <w:rsid w:val="00492DF5"/>
    <w:rsid w:val="004947CC"/>
    <w:rsid w:val="00494CD9"/>
    <w:rsid w:val="004958F9"/>
    <w:rsid w:val="00497900"/>
    <w:rsid w:val="004A1075"/>
    <w:rsid w:val="004A13FA"/>
    <w:rsid w:val="004A1791"/>
    <w:rsid w:val="004A6A07"/>
    <w:rsid w:val="004A73B2"/>
    <w:rsid w:val="004B1333"/>
    <w:rsid w:val="004B2F37"/>
    <w:rsid w:val="004B5F4A"/>
    <w:rsid w:val="004B6018"/>
    <w:rsid w:val="004B6CC3"/>
    <w:rsid w:val="004C1DC3"/>
    <w:rsid w:val="004C26DC"/>
    <w:rsid w:val="004C48EC"/>
    <w:rsid w:val="004C5CD3"/>
    <w:rsid w:val="004C5D94"/>
    <w:rsid w:val="004C5E8D"/>
    <w:rsid w:val="004C78FA"/>
    <w:rsid w:val="004D47D3"/>
    <w:rsid w:val="004D684A"/>
    <w:rsid w:val="004D7518"/>
    <w:rsid w:val="004E2A36"/>
    <w:rsid w:val="004E316B"/>
    <w:rsid w:val="004E3F88"/>
    <w:rsid w:val="004E71C6"/>
    <w:rsid w:val="004F068C"/>
    <w:rsid w:val="004F0C88"/>
    <w:rsid w:val="004F1152"/>
    <w:rsid w:val="004F17E1"/>
    <w:rsid w:val="004F24A0"/>
    <w:rsid w:val="004F2D9A"/>
    <w:rsid w:val="004F46F1"/>
    <w:rsid w:val="004F53DD"/>
    <w:rsid w:val="004F64F2"/>
    <w:rsid w:val="005054B5"/>
    <w:rsid w:val="00510B1F"/>
    <w:rsid w:val="00511124"/>
    <w:rsid w:val="005130BF"/>
    <w:rsid w:val="005131FC"/>
    <w:rsid w:val="005138DD"/>
    <w:rsid w:val="00514DAE"/>
    <w:rsid w:val="005151B2"/>
    <w:rsid w:val="005152CF"/>
    <w:rsid w:val="005160E7"/>
    <w:rsid w:val="00516812"/>
    <w:rsid w:val="00517D4F"/>
    <w:rsid w:val="005203A8"/>
    <w:rsid w:val="00520BDC"/>
    <w:rsid w:val="00521923"/>
    <w:rsid w:val="00521E1B"/>
    <w:rsid w:val="00523FB4"/>
    <w:rsid w:val="00524C59"/>
    <w:rsid w:val="00525140"/>
    <w:rsid w:val="005252AA"/>
    <w:rsid w:val="00525863"/>
    <w:rsid w:val="005311F1"/>
    <w:rsid w:val="00531EF4"/>
    <w:rsid w:val="00532394"/>
    <w:rsid w:val="00534F34"/>
    <w:rsid w:val="00536A69"/>
    <w:rsid w:val="00541291"/>
    <w:rsid w:val="005418F1"/>
    <w:rsid w:val="00542B17"/>
    <w:rsid w:val="005434F5"/>
    <w:rsid w:val="00545024"/>
    <w:rsid w:val="00551C97"/>
    <w:rsid w:val="00551E32"/>
    <w:rsid w:val="005523E2"/>
    <w:rsid w:val="005528ED"/>
    <w:rsid w:val="0055412B"/>
    <w:rsid w:val="0055465F"/>
    <w:rsid w:val="005556E1"/>
    <w:rsid w:val="00555762"/>
    <w:rsid w:val="00556A9D"/>
    <w:rsid w:val="0056006A"/>
    <w:rsid w:val="00561D64"/>
    <w:rsid w:val="00564409"/>
    <w:rsid w:val="005644FC"/>
    <w:rsid w:val="005646A3"/>
    <w:rsid w:val="00566031"/>
    <w:rsid w:val="005664D9"/>
    <w:rsid w:val="00570835"/>
    <w:rsid w:val="00570A5E"/>
    <w:rsid w:val="0057122B"/>
    <w:rsid w:val="0057318B"/>
    <w:rsid w:val="00573193"/>
    <w:rsid w:val="00574D35"/>
    <w:rsid w:val="005757C9"/>
    <w:rsid w:val="00575B55"/>
    <w:rsid w:val="00575E50"/>
    <w:rsid w:val="00576A41"/>
    <w:rsid w:val="00583467"/>
    <w:rsid w:val="005843D2"/>
    <w:rsid w:val="005863A0"/>
    <w:rsid w:val="005864FF"/>
    <w:rsid w:val="00586A61"/>
    <w:rsid w:val="005906B2"/>
    <w:rsid w:val="0059188F"/>
    <w:rsid w:val="00592388"/>
    <w:rsid w:val="0059392D"/>
    <w:rsid w:val="00594C79"/>
    <w:rsid w:val="00595891"/>
    <w:rsid w:val="00596EF5"/>
    <w:rsid w:val="0059785E"/>
    <w:rsid w:val="005A05F0"/>
    <w:rsid w:val="005A25F5"/>
    <w:rsid w:val="005A4143"/>
    <w:rsid w:val="005A45F0"/>
    <w:rsid w:val="005A7182"/>
    <w:rsid w:val="005A7630"/>
    <w:rsid w:val="005B0561"/>
    <w:rsid w:val="005B0B9B"/>
    <w:rsid w:val="005B4455"/>
    <w:rsid w:val="005B46AA"/>
    <w:rsid w:val="005B4E93"/>
    <w:rsid w:val="005B57C9"/>
    <w:rsid w:val="005B5D4C"/>
    <w:rsid w:val="005C03E8"/>
    <w:rsid w:val="005C3304"/>
    <w:rsid w:val="005D19C8"/>
    <w:rsid w:val="005D266B"/>
    <w:rsid w:val="005D32FF"/>
    <w:rsid w:val="005D38EB"/>
    <w:rsid w:val="005D569F"/>
    <w:rsid w:val="005D67B4"/>
    <w:rsid w:val="005D7E52"/>
    <w:rsid w:val="005E1DDF"/>
    <w:rsid w:val="005E26E3"/>
    <w:rsid w:val="005E2999"/>
    <w:rsid w:val="005E2CDE"/>
    <w:rsid w:val="005E3295"/>
    <w:rsid w:val="005E4291"/>
    <w:rsid w:val="005E6FF3"/>
    <w:rsid w:val="005F1E5C"/>
    <w:rsid w:val="005F2172"/>
    <w:rsid w:val="005F2BA7"/>
    <w:rsid w:val="005F2CC6"/>
    <w:rsid w:val="005F4B35"/>
    <w:rsid w:val="005F5524"/>
    <w:rsid w:val="005F5E88"/>
    <w:rsid w:val="005F5EF5"/>
    <w:rsid w:val="005F67B4"/>
    <w:rsid w:val="005F71BE"/>
    <w:rsid w:val="00600305"/>
    <w:rsid w:val="006003BA"/>
    <w:rsid w:val="00603F8C"/>
    <w:rsid w:val="00604E3F"/>
    <w:rsid w:val="00604EBB"/>
    <w:rsid w:val="00605FED"/>
    <w:rsid w:val="00606DED"/>
    <w:rsid w:val="0060788F"/>
    <w:rsid w:val="00612955"/>
    <w:rsid w:val="00612C6A"/>
    <w:rsid w:val="00613661"/>
    <w:rsid w:val="00614201"/>
    <w:rsid w:val="0061544F"/>
    <w:rsid w:val="00616C4D"/>
    <w:rsid w:val="00617174"/>
    <w:rsid w:val="00617499"/>
    <w:rsid w:val="00617551"/>
    <w:rsid w:val="00617B50"/>
    <w:rsid w:val="00620E00"/>
    <w:rsid w:val="00620F48"/>
    <w:rsid w:val="00624CFB"/>
    <w:rsid w:val="00625A42"/>
    <w:rsid w:val="00625CAB"/>
    <w:rsid w:val="006329FB"/>
    <w:rsid w:val="00634354"/>
    <w:rsid w:val="006349A5"/>
    <w:rsid w:val="00634D86"/>
    <w:rsid w:val="006353D3"/>
    <w:rsid w:val="006368F8"/>
    <w:rsid w:val="00637828"/>
    <w:rsid w:val="00637F1D"/>
    <w:rsid w:val="00640219"/>
    <w:rsid w:val="00645C32"/>
    <w:rsid w:val="00647E68"/>
    <w:rsid w:val="00655DB8"/>
    <w:rsid w:val="0065675E"/>
    <w:rsid w:val="00656765"/>
    <w:rsid w:val="00656D64"/>
    <w:rsid w:val="00660B45"/>
    <w:rsid w:val="006610A8"/>
    <w:rsid w:val="00662A71"/>
    <w:rsid w:val="00664ED1"/>
    <w:rsid w:val="006659CB"/>
    <w:rsid w:val="00666303"/>
    <w:rsid w:val="006666D8"/>
    <w:rsid w:val="0066706C"/>
    <w:rsid w:val="00667D3A"/>
    <w:rsid w:val="00670B20"/>
    <w:rsid w:val="0067402C"/>
    <w:rsid w:val="0067478E"/>
    <w:rsid w:val="00674F0C"/>
    <w:rsid w:val="00681E71"/>
    <w:rsid w:val="00682F84"/>
    <w:rsid w:val="00685700"/>
    <w:rsid w:val="00692C70"/>
    <w:rsid w:val="0069307F"/>
    <w:rsid w:val="00695524"/>
    <w:rsid w:val="00697ACF"/>
    <w:rsid w:val="006A0ABA"/>
    <w:rsid w:val="006A0D4F"/>
    <w:rsid w:val="006A526A"/>
    <w:rsid w:val="006A546E"/>
    <w:rsid w:val="006A57FC"/>
    <w:rsid w:val="006B0288"/>
    <w:rsid w:val="006B138F"/>
    <w:rsid w:val="006B3392"/>
    <w:rsid w:val="006B5959"/>
    <w:rsid w:val="006B5D6B"/>
    <w:rsid w:val="006B5F51"/>
    <w:rsid w:val="006C0A50"/>
    <w:rsid w:val="006C19AB"/>
    <w:rsid w:val="006C3A1E"/>
    <w:rsid w:val="006C4158"/>
    <w:rsid w:val="006C52AE"/>
    <w:rsid w:val="006C6620"/>
    <w:rsid w:val="006C7637"/>
    <w:rsid w:val="006C7895"/>
    <w:rsid w:val="006D03B9"/>
    <w:rsid w:val="006D457B"/>
    <w:rsid w:val="006D5914"/>
    <w:rsid w:val="006D5974"/>
    <w:rsid w:val="006D6C02"/>
    <w:rsid w:val="006E1C36"/>
    <w:rsid w:val="006E2BD8"/>
    <w:rsid w:val="006E3C95"/>
    <w:rsid w:val="006E5037"/>
    <w:rsid w:val="006E6794"/>
    <w:rsid w:val="006E72DF"/>
    <w:rsid w:val="006F0604"/>
    <w:rsid w:val="006F07DF"/>
    <w:rsid w:val="006F47D3"/>
    <w:rsid w:val="006F4B64"/>
    <w:rsid w:val="006F580E"/>
    <w:rsid w:val="006F5C32"/>
    <w:rsid w:val="006F7AEB"/>
    <w:rsid w:val="00700C3D"/>
    <w:rsid w:val="00702F87"/>
    <w:rsid w:val="00703926"/>
    <w:rsid w:val="00704E8A"/>
    <w:rsid w:val="00705286"/>
    <w:rsid w:val="00706CAA"/>
    <w:rsid w:val="00706FF5"/>
    <w:rsid w:val="007113D0"/>
    <w:rsid w:val="007116FB"/>
    <w:rsid w:val="00711B35"/>
    <w:rsid w:val="00711FC4"/>
    <w:rsid w:val="0071284F"/>
    <w:rsid w:val="00712C83"/>
    <w:rsid w:val="00714B60"/>
    <w:rsid w:val="00716B58"/>
    <w:rsid w:val="00717FF6"/>
    <w:rsid w:val="00726441"/>
    <w:rsid w:val="00726957"/>
    <w:rsid w:val="00727949"/>
    <w:rsid w:val="007303CA"/>
    <w:rsid w:val="0073077B"/>
    <w:rsid w:val="00731A7B"/>
    <w:rsid w:val="00731FC9"/>
    <w:rsid w:val="00733323"/>
    <w:rsid w:val="00734635"/>
    <w:rsid w:val="00734F50"/>
    <w:rsid w:val="00735C41"/>
    <w:rsid w:val="00735C47"/>
    <w:rsid w:val="00736C33"/>
    <w:rsid w:val="007400D3"/>
    <w:rsid w:val="00741060"/>
    <w:rsid w:val="00745490"/>
    <w:rsid w:val="007510CE"/>
    <w:rsid w:val="007515BA"/>
    <w:rsid w:val="007544FA"/>
    <w:rsid w:val="00754C38"/>
    <w:rsid w:val="00755724"/>
    <w:rsid w:val="00755B59"/>
    <w:rsid w:val="00755C8F"/>
    <w:rsid w:val="0075783C"/>
    <w:rsid w:val="007600AD"/>
    <w:rsid w:val="00761BF5"/>
    <w:rsid w:val="00762A29"/>
    <w:rsid w:val="007640A6"/>
    <w:rsid w:val="0076442F"/>
    <w:rsid w:val="00764681"/>
    <w:rsid w:val="007654C3"/>
    <w:rsid w:val="00767314"/>
    <w:rsid w:val="0077019B"/>
    <w:rsid w:val="00771EE0"/>
    <w:rsid w:val="0077356F"/>
    <w:rsid w:val="00773CD9"/>
    <w:rsid w:val="00776977"/>
    <w:rsid w:val="0078077C"/>
    <w:rsid w:val="00782792"/>
    <w:rsid w:val="00785656"/>
    <w:rsid w:val="00786235"/>
    <w:rsid w:val="00786F71"/>
    <w:rsid w:val="0078704F"/>
    <w:rsid w:val="00790EF7"/>
    <w:rsid w:val="00793B5C"/>
    <w:rsid w:val="0079481C"/>
    <w:rsid w:val="007A1B08"/>
    <w:rsid w:val="007A2112"/>
    <w:rsid w:val="007A2498"/>
    <w:rsid w:val="007A3B27"/>
    <w:rsid w:val="007A3F95"/>
    <w:rsid w:val="007A44A2"/>
    <w:rsid w:val="007A48FE"/>
    <w:rsid w:val="007A6999"/>
    <w:rsid w:val="007A7047"/>
    <w:rsid w:val="007B0BF9"/>
    <w:rsid w:val="007B1323"/>
    <w:rsid w:val="007B2E7C"/>
    <w:rsid w:val="007B78FE"/>
    <w:rsid w:val="007C1973"/>
    <w:rsid w:val="007C1C09"/>
    <w:rsid w:val="007C1FFA"/>
    <w:rsid w:val="007C2320"/>
    <w:rsid w:val="007C280B"/>
    <w:rsid w:val="007C2D78"/>
    <w:rsid w:val="007C3A26"/>
    <w:rsid w:val="007C3AA0"/>
    <w:rsid w:val="007C3CAB"/>
    <w:rsid w:val="007C54B9"/>
    <w:rsid w:val="007C77BF"/>
    <w:rsid w:val="007C77C7"/>
    <w:rsid w:val="007D0E3E"/>
    <w:rsid w:val="007D1389"/>
    <w:rsid w:val="007D13BB"/>
    <w:rsid w:val="007D2B5A"/>
    <w:rsid w:val="007D666B"/>
    <w:rsid w:val="007E0484"/>
    <w:rsid w:val="007E389A"/>
    <w:rsid w:val="007E4F0A"/>
    <w:rsid w:val="007E539B"/>
    <w:rsid w:val="007E5BB5"/>
    <w:rsid w:val="007E7FBF"/>
    <w:rsid w:val="007F043F"/>
    <w:rsid w:val="007F1D0F"/>
    <w:rsid w:val="007F24EA"/>
    <w:rsid w:val="007F2AA7"/>
    <w:rsid w:val="007F4ADC"/>
    <w:rsid w:val="007F518E"/>
    <w:rsid w:val="007F61D2"/>
    <w:rsid w:val="00800353"/>
    <w:rsid w:val="00801CE0"/>
    <w:rsid w:val="00802536"/>
    <w:rsid w:val="00802CDD"/>
    <w:rsid w:val="008039A1"/>
    <w:rsid w:val="008051AB"/>
    <w:rsid w:val="00805D3E"/>
    <w:rsid w:val="00806570"/>
    <w:rsid w:val="00806D37"/>
    <w:rsid w:val="0081057F"/>
    <w:rsid w:val="00810F49"/>
    <w:rsid w:val="00811B5C"/>
    <w:rsid w:val="00811D7A"/>
    <w:rsid w:val="00812632"/>
    <w:rsid w:val="00813071"/>
    <w:rsid w:val="00813304"/>
    <w:rsid w:val="00813DEF"/>
    <w:rsid w:val="00814045"/>
    <w:rsid w:val="008149EE"/>
    <w:rsid w:val="00814DD5"/>
    <w:rsid w:val="00820275"/>
    <w:rsid w:val="00822CB4"/>
    <w:rsid w:val="00826115"/>
    <w:rsid w:val="008274C6"/>
    <w:rsid w:val="00831401"/>
    <w:rsid w:val="008338A0"/>
    <w:rsid w:val="00834F07"/>
    <w:rsid w:val="0084092D"/>
    <w:rsid w:val="00841AA1"/>
    <w:rsid w:val="00841DC6"/>
    <w:rsid w:val="00844AD5"/>
    <w:rsid w:val="00845E69"/>
    <w:rsid w:val="00850894"/>
    <w:rsid w:val="00850B57"/>
    <w:rsid w:val="00851AEF"/>
    <w:rsid w:val="00853F0A"/>
    <w:rsid w:val="00855780"/>
    <w:rsid w:val="00855BD1"/>
    <w:rsid w:val="008572B2"/>
    <w:rsid w:val="00857B76"/>
    <w:rsid w:val="00860EB5"/>
    <w:rsid w:val="00861EEC"/>
    <w:rsid w:val="00861FC6"/>
    <w:rsid w:val="00862972"/>
    <w:rsid w:val="0086360C"/>
    <w:rsid w:val="00863636"/>
    <w:rsid w:val="008660DA"/>
    <w:rsid w:val="00866579"/>
    <w:rsid w:val="00867E37"/>
    <w:rsid w:val="00870469"/>
    <w:rsid w:val="0087108E"/>
    <w:rsid w:val="00871746"/>
    <w:rsid w:val="00872259"/>
    <w:rsid w:val="0087649A"/>
    <w:rsid w:val="008766A3"/>
    <w:rsid w:val="008809CA"/>
    <w:rsid w:val="00881F16"/>
    <w:rsid w:val="00884B3E"/>
    <w:rsid w:val="00884C67"/>
    <w:rsid w:val="00884EC6"/>
    <w:rsid w:val="00885052"/>
    <w:rsid w:val="008862D0"/>
    <w:rsid w:val="00890EB4"/>
    <w:rsid w:val="00890F24"/>
    <w:rsid w:val="0089146B"/>
    <w:rsid w:val="00892327"/>
    <w:rsid w:val="00892672"/>
    <w:rsid w:val="0089343C"/>
    <w:rsid w:val="0089531B"/>
    <w:rsid w:val="00895539"/>
    <w:rsid w:val="00896B79"/>
    <w:rsid w:val="008A0476"/>
    <w:rsid w:val="008A0BD1"/>
    <w:rsid w:val="008A22CB"/>
    <w:rsid w:val="008A430A"/>
    <w:rsid w:val="008A44E8"/>
    <w:rsid w:val="008A5649"/>
    <w:rsid w:val="008A74DE"/>
    <w:rsid w:val="008B03EB"/>
    <w:rsid w:val="008B06A8"/>
    <w:rsid w:val="008B4D96"/>
    <w:rsid w:val="008B53D3"/>
    <w:rsid w:val="008B59E9"/>
    <w:rsid w:val="008B72DB"/>
    <w:rsid w:val="008C1E5D"/>
    <w:rsid w:val="008C3297"/>
    <w:rsid w:val="008C517F"/>
    <w:rsid w:val="008C5835"/>
    <w:rsid w:val="008C7470"/>
    <w:rsid w:val="008C7676"/>
    <w:rsid w:val="008D02A7"/>
    <w:rsid w:val="008D1433"/>
    <w:rsid w:val="008D144E"/>
    <w:rsid w:val="008D1D76"/>
    <w:rsid w:val="008D3FF8"/>
    <w:rsid w:val="008D4DBB"/>
    <w:rsid w:val="008D5A04"/>
    <w:rsid w:val="008D5E8F"/>
    <w:rsid w:val="008D706E"/>
    <w:rsid w:val="008D76DF"/>
    <w:rsid w:val="008E102E"/>
    <w:rsid w:val="008E3870"/>
    <w:rsid w:val="008E43F4"/>
    <w:rsid w:val="008E498B"/>
    <w:rsid w:val="008E7056"/>
    <w:rsid w:val="008F139A"/>
    <w:rsid w:val="00907C0D"/>
    <w:rsid w:val="00911358"/>
    <w:rsid w:val="009119BA"/>
    <w:rsid w:val="00913102"/>
    <w:rsid w:val="009133A6"/>
    <w:rsid w:val="0091363B"/>
    <w:rsid w:val="009141C3"/>
    <w:rsid w:val="00916F3D"/>
    <w:rsid w:val="00917641"/>
    <w:rsid w:val="00920F6D"/>
    <w:rsid w:val="009214C8"/>
    <w:rsid w:val="0092498F"/>
    <w:rsid w:val="00925C7C"/>
    <w:rsid w:val="0092730D"/>
    <w:rsid w:val="009274A5"/>
    <w:rsid w:val="00933D73"/>
    <w:rsid w:val="00935273"/>
    <w:rsid w:val="00935649"/>
    <w:rsid w:val="00935F03"/>
    <w:rsid w:val="0094190F"/>
    <w:rsid w:val="00942E04"/>
    <w:rsid w:val="00944AE3"/>
    <w:rsid w:val="009452E9"/>
    <w:rsid w:val="009459A1"/>
    <w:rsid w:val="00947F91"/>
    <w:rsid w:val="009508B6"/>
    <w:rsid w:val="00952DE0"/>
    <w:rsid w:val="00963418"/>
    <w:rsid w:val="00963AC6"/>
    <w:rsid w:val="00965006"/>
    <w:rsid w:val="00967402"/>
    <w:rsid w:val="00971EF5"/>
    <w:rsid w:val="0097263F"/>
    <w:rsid w:val="009731C2"/>
    <w:rsid w:val="00975815"/>
    <w:rsid w:val="009767A4"/>
    <w:rsid w:val="00977FD5"/>
    <w:rsid w:val="009816A4"/>
    <w:rsid w:val="0098266B"/>
    <w:rsid w:val="00982834"/>
    <w:rsid w:val="00982C93"/>
    <w:rsid w:val="00985D53"/>
    <w:rsid w:val="00987085"/>
    <w:rsid w:val="00992980"/>
    <w:rsid w:val="0099495C"/>
    <w:rsid w:val="00994FA8"/>
    <w:rsid w:val="00996ACC"/>
    <w:rsid w:val="009A103A"/>
    <w:rsid w:val="009A1A5C"/>
    <w:rsid w:val="009A1E48"/>
    <w:rsid w:val="009A1FD4"/>
    <w:rsid w:val="009A267B"/>
    <w:rsid w:val="009A6F91"/>
    <w:rsid w:val="009B097A"/>
    <w:rsid w:val="009B2547"/>
    <w:rsid w:val="009B32FD"/>
    <w:rsid w:val="009B3DEF"/>
    <w:rsid w:val="009B4D51"/>
    <w:rsid w:val="009B4E0E"/>
    <w:rsid w:val="009B5150"/>
    <w:rsid w:val="009B62E0"/>
    <w:rsid w:val="009B7172"/>
    <w:rsid w:val="009B77E2"/>
    <w:rsid w:val="009C2D1A"/>
    <w:rsid w:val="009C34C9"/>
    <w:rsid w:val="009C4BFB"/>
    <w:rsid w:val="009C588A"/>
    <w:rsid w:val="009D27DF"/>
    <w:rsid w:val="009D307B"/>
    <w:rsid w:val="009D3A14"/>
    <w:rsid w:val="009D4417"/>
    <w:rsid w:val="009D6328"/>
    <w:rsid w:val="009E1E45"/>
    <w:rsid w:val="009E22B6"/>
    <w:rsid w:val="009E2D4D"/>
    <w:rsid w:val="009E4765"/>
    <w:rsid w:val="009F073C"/>
    <w:rsid w:val="009F332E"/>
    <w:rsid w:val="009F3957"/>
    <w:rsid w:val="009F5F0D"/>
    <w:rsid w:val="00A01CA4"/>
    <w:rsid w:val="00A021D3"/>
    <w:rsid w:val="00A04669"/>
    <w:rsid w:val="00A052D1"/>
    <w:rsid w:val="00A053F1"/>
    <w:rsid w:val="00A05574"/>
    <w:rsid w:val="00A123AA"/>
    <w:rsid w:val="00A135CB"/>
    <w:rsid w:val="00A1520D"/>
    <w:rsid w:val="00A157BB"/>
    <w:rsid w:val="00A21EBB"/>
    <w:rsid w:val="00A22819"/>
    <w:rsid w:val="00A22BFF"/>
    <w:rsid w:val="00A242DB"/>
    <w:rsid w:val="00A24A18"/>
    <w:rsid w:val="00A24CFC"/>
    <w:rsid w:val="00A268E1"/>
    <w:rsid w:val="00A26A0B"/>
    <w:rsid w:val="00A309BF"/>
    <w:rsid w:val="00A31F05"/>
    <w:rsid w:val="00A34A39"/>
    <w:rsid w:val="00A35F5A"/>
    <w:rsid w:val="00A37700"/>
    <w:rsid w:val="00A40C1E"/>
    <w:rsid w:val="00A42468"/>
    <w:rsid w:val="00A4569A"/>
    <w:rsid w:val="00A475B8"/>
    <w:rsid w:val="00A518BC"/>
    <w:rsid w:val="00A52971"/>
    <w:rsid w:val="00A53516"/>
    <w:rsid w:val="00A5528D"/>
    <w:rsid w:val="00A554F3"/>
    <w:rsid w:val="00A5642D"/>
    <w:rsid w:val="00A56A83"/>
    <w:rsid w:val="00A57993"/>
    <w:rsid w:val="00A57A9A"/>
    <w:rsid w:val="00A605C8"/>
    <w:rsid w:val="00A62198"/>
    <w:rsid w:val="00A628D6"/>
    <w:rsid w:val="00A6307D"/>
    <w:rsid w:val="00A642B6"/>
    <w:rsid w:val="00A702AD"/>
    <w:rsid w:val="00A709F6"/>
    <w:rsid w:val="00A71E1B"/>
    <w:rsid w:val="00A7284D"/>
    <w:rsid w:val="00A72E1B"/>
    <w:rsid w:val="00A73355"/>
    <w:rsid w:val="00A746D4"/>
    <w:rsid w:val="00A77F2D"/>
    <w:rsid w:val="00A817D8"/>
    <w:rsid w:val="00A818BF"/>
    <w:rsid w:val="00A81CD9"/>
    <w:rsid w:val="00A82FEA"/>
    <w:rsid w:val="00A83050"/>
    <w:rsid w:val="00A8643C"/>
    <w:rsid w:val="00A86D5B"/>
    <w:rsid w:val="00A87419"/>
    <w:rsid w:val="00A87476"/>
    <w:rsid w:val="00A87AAF"/>
    <w:rsid w:val="00A90860"/>
    <w:rsid w:val="00A920AE"/>
    <w:rsid w:val="00A921BB"/>
    <w:rsid w:val="00A9247F"/>
    <w:rsid w:val="00A92854"/>
    <w:rsid w:val="00A92C40"/>
    <w:rsid w:val="00A93AFD"/>
    <w:rsid w:val="00A940D9"/>
    <w:rsid w:val="00A95DC0"/>
    <w:rsid w:val="00A96D6C"/>
    <w:rsid w:val="00AA0A80"/>
    <w:rsid w:val="00AA19D2"/>
    <w:rsid w:val="00AA2281"/>
    <w:rsid w:val="00AA2EC6"/>
    <w:rsid w:val="00AA3776"/>
    <w:rsid w:val="00AA4864"/>
    <w:rsid w:val="00AA5780"/>
    <w:rsid w:val="00AB062D"/>
    <w:rsid w:val="00AB0A99"/>
    <w:rsid w:val="00AB0AB3"/>
    <w:rsid w:val="00AB30E3"/>
    <w:rsid w:val="00AB521D"/>
    <w:rsid w:val="00AB558F"/>
    <w:rsid w:val="00AB655C"/>
    <w:rsid w:val="00AB74CE"/>
    <w:rsid w:val="00AC08DB"/>
    <w:rsid w:val="00AC1B4A"/>
    <w:rsid w:val="00AC1DEF"/>
    <w:rsid w:val="00AC2FE5"/>
    <w:rsid w:val="00AC3022"/>
    <w:rsid w:val="00AC37F4"/>
    <w:rsid w:val="00AC4216"/>
    <w:rsid w:val="00AC5728"/>
    <w:rsid w:val="00AC64EB"/>
    <w:rsid w:val="00AC6A6B"/>
    <w:rsid w:val="00AD1E86"/>
    <w:rsid w:val="00AD325B"/>
    <w:rsid w:val="00AD348B"/>
    <w:rsid w:val="00AD4990"/>
    <w:rsid w:val="00AD578A"/>
    <w:rsid w:val="00AD5A28"/>
    <w:rsid w:val="00AD5B1D"/>
    <w:rsid w:val="00AD7D95"/>
    <w:rsid w:val="00AE003D"/>
    <w:rsid w:val="00AE1D62"/>
    <w:rsid w:val="00AE5A7F"/>
    <w:rsid w:val="00AE65C6"/>
    <w:rsid w:val="00AE76B7"/>
    <w:rsid w:val="00AF050A"/>
    <w:rsid w:val="00AF1CC1"/>
    <w:rsid w:val="00AF21E4"/>
    <w:rsid w:val="00AF49E2"/>
    <w:rsid w:val="00AF4CE6"/>
    <w:rsid w:val="00AF5237"/>
    <w:rsid w:val="00AF55A4"/>
    <w:rsid w:val="00AF5753"/>
    <w:rsid w:val="00B02B1C"/>
    <w:rsid w:val="00B037A7"/>
    <w:rsid w:val="00B04F50"/>
    <w:rsid w:val="00B05CFD"/>
    <w:rsid w:val="00B05F73"/>
    <w:rsid w:val="00B120F6"/>
    <w:rsid w:val="00B12316"/>
    <w:rsid w:val="00B128DA"/>
    <w:rsid w:val="00B13065"/>
    <w:rsid w:val="00B1320F"/>
    <w:rsid w:val="00B1384B"/>
    <w:rsid w:val="00B13B43"/>
    <w:rsid w:val="00B146E9"/>
    <w:rsid w:val="00B175F3"/>
    <w:rsid w:val="00B20551"/>
    <w:rsid w:val="00B207D8"/>
    <w:rsid w:val="00B23747"/>
    <w:rsid w:val="00B23A0B"/>
    <w:rsid w:val="00B23C3F"/>
    <w:rsid w:val="00B2474B"/>
    <w:rsid w:val="00B2480A"/>
    <w:rsid w:val="00B24F4C"/>
    <w:rsid w:val="00B2535C"/>
    <w:rsid w:val="00B25742"/>
    <w:rsid w:val="00B314C1"/>
    <w:rsid w:val="00B31B77"/>
    <w:rsid w:val="00B34DC8"/>
    <w:rsid w:val="00B34FCB"/>
    <w:rsid w:val="00B3685C"/>
    <w:rsid w:val="00B42738"/>
    <w:rsid w:val="00B44B91"/>
    <w:rsid w:val="00B44C35"/>
    <w:rsid w:val="00B45C10"/>
    <w:rsid w:val="00B461FB"/>
    <w:rsid w:val="00B463FF"/>
    <w:rsid w:val="00B4703A"/>
    <w:rsid w:val="00B478CD"/>
    <w:rsid w:val="00B505F7"/>
    <w:rsid w:val="00B5066A"/>
    <w:rsid w:val="00B5173A"/>
    <w:rsid w:val="00B52CE4"/>
    <w:rsid w:val="00B548BD"/>
    <w:rsid w:val="00B5524A"/>
    <w:rsid w:val="00B570A1"/>
    <w:rsid w:val="00B610AD"/>
    <w:rsid w:val="00B629A5"/>
    <w:rsid w:val="00B6305F"/>
    <w:rsid w:val="00B63251"/>
    <w:rsid w:val="00B6465A"/>
    <w:rsid w:val="00B646B4"/>
    <w:rsid w:val="00B648C8"/>
    <w:rsid w:val="00B65D2F"/>
    <w:rsid w:val="00B66164"/>
    <w:rsid w:val="00B725E9"/>
    <w:rsid w:val="00B72C7C"/>
    <w:rsid w:val="00B7352A"/>
    <w:rsid w:val="00B735FD"/>
    <w:rsid w:val="00B75BFE"/>
    <w:rsid w:val="00B77E71"/>
    <w:rsid w:val="00B77F9A"/>
    <w:rsid w:val="00B8146D"/>
    <w:rsid w:val="00B843AC"/>
    <w:rsid w:val="00B843D3"/>
    <w:rsid w:val="00B8511D"/>
    <w:rsid w:val="00B91383"/>
    <w:rsid w:val="00B919AF"/>
    <w:rsid w:val="00B91BC5"/>
    <w:rsid w:val="00B93114"/>
    <w:rsid w:val="00B95AE9"/>
    <w:rsid w:val="00B96321"/>
    <w:rsid w:val="00B965CC"/>
    <w:rsid w:val="00BA1838"/>
    <w:rsid w:val="00BA1C8E"/>
    <w:rsid w:val="00BA1D8B"/>
    <w:rsid w:val="00BA27CF"/>
    <w:rsid w:val="00BA3C99"/>
    <w:rsid w:val="00BA7B48"/>
    <w:rsid w:val="00BB1DDD"/>
    <w:rsid w:val="00BB21ED"/>
    <w:rsid w:val="00BB28F4"/>
    <w:rsid w:val="00BB4A58"/>
    <w:rsid w:val="00BB5C97"/>
    <w:rsid w:val="00BB6313"/>
    <w:rsid w:val="00BB67EC"/>
    <w:rsid w:val="00BC2314"/>
    <w:rsid w:val="00BC263C"/>
    <w:rsid w:val="00BC31D7"/>
    <w:rsid w:val="00BC3778"/>
    <w:rsid w:val="00BC5613"/>
    <w:rsid w:val="00BC5E3B"/>
    <w:rsid w:val="00BC657D"/>
    <w:rsid w:val="00BC66FD"/>
    <w:rsid w:val="00BC6DD8"/>
    <w:rsid w:val="00BC7432"/>
    <w:rsid w:val="00BC76D2"/>
    <w:rsid w:val="00BC7CC4"/>
    <w:rsid w:val="00BC7F70"/>
    <w:rsid w:val="00BD05AF"/>
    <w:rsid w:val="00BD06DC"/>
    <w:rsid w:val="00BD0F7F"/>
    <w:rsid w:val="00BD1CA4"/>
    <w:rsid w:val="00BD30F0"/>
    <w:rsid w:val="00BD36CC"/>
    <w:rsid w:val="00BD398E"/>
    <w:rsid w:val="00BD40BB"/>
    <w:rsid w:val="00BD7437"/>
    <w:rsid w:val="00BE061C"/>
    <w:rsid w:val="00BE309F"/>
    <w:rsid w:val="00BE3322"/>
    <w:rsid w:val="00BE703A"/>
    <w:rsid w:val="00BF0363"/>
    <w:rsid w:val="00BF1112"/>
    <w:rsid w:val="00BF2084"/>
    <w:rsid w:val="00BF33CC"/>
    <w:rsid w:val="00BF5682"/>
    <w:rsid w:val="00C00698"/>
    <w:rsid w:val="00C01FF8"/>
    <w:rsid w:val="00C0288F"/>
    <w:rsid w:val="00C02B16"/>
    <w:rsid w:val="00C13858"/>
    <w:rsid w:val="00C1744E"/>
    <w:rsid w:val="00C20F80"/>
    <w:rsid w:val="00C21865"/>
    <w:rsid w:val="00C21AEA"/>
    <w:rsid w:val="00C21F6E"/>
    <w:rsid w:val="00C21F8C"/>
    <w:rsid w:val="00C2241E"/>
    <w:rsid w:val="00C227F7"/>
    <w:rsid w:val="00C22967"/>
    <w:rsid w:val="00C23D18"/>
    <w:rsid w:val="00C24326"/>
    <w:rsid w:val="00C245C8"/>
    <w:rsid w:val="00C25BD1"/>
    <w:rsid w:val="00C328BB"/>
    <w:rsid w:val="00C3368D"/>
    <w:rsid w:val="00C33FDB"/>
    <w:rsid w:val="00C344F6"/>
    <w:rsid w:val="00C34754"/>
    <w:rsid w:val="00C3575D"/>
    <w:rsid w:val="00C35767"/>
    <w:rsid w:val="00C358FB"/>
    <w:rsid w:val="00C36366"/>
    <w:rsid w:val="00C36815"/>
    <w:rsid w:val="00C4052F"/>
    <w:rsid w:val="00C40748"/>
    <w:rsid w:val="00C41716"/>
    <w:rsid w:val="00C41783"/>
    <w:rsid w:val="00C424A4"/>
    <w:rsid w:val="00C42BDC"/>
    <w:rsid w:val="00C431BC"/>
    <w:rsid w:val="00C43E71"/>
    <w:rsid w:val="00C46513"/>
    <w:rsid w:val="00C47275"/>
    <w:rsid w:val="00C5076C"/>
    <w:rsid w:val="00C50ABC"/>
    <w:rsid w:val="00C52A33"/>
    <w:rsid w:val="00C53D11"/>
    <w:rsid w:val="00C542DD"/>
    <w:rsid w:val="00C54665"/>
    <w:rsid w:val="00C55F4A"/>
    <w:rsid w:val="00C56C7F"/>
    <w:rsid w:val="00C62CF1"/>
    <w:rsid w:val="00C64156"/>
    <w:rsid w:val="00C650E3"/>
    <w:rsid w:val="00C6514F"/>
    <w:rsid w:val="00C65713"/>
    <w:rsid w:val="00C71D3B"/>
    <w:rsid w:val="00C72383"/>
    <w:rsid w:val="00C73196"/>
    <w:rsid w:val="00C7360E"/>
    <w:rsid w:val="00C75CA8"/>
    <w:rsid w:val="00C76D93"/>
    <w:rsid w:val="00C802C3"/>
    <w:rsid w:val="00C80E35"/>
    <w:rsid w:val="00C815C0"/>
    <w:rsid w:val="00C81F83"/>
    <w:rsid w:val="00C837B6"/>
    <w:rsid w:val="00C84D66"/>
    <w:rsid w:val="00C85410"/>
    <w:rsid w:val="00C863B0"/>
    <w:rsid w:val="00C8706B"/>
    <w:rsid w:val="00C91D79"/>
    <w:rsid w:val="00C92056"/>
    <w:rsid w:val="00C922D3"/>
    <w:rsid w:val="00C94440"/>
    <w:rsid w:val="00C953D4"/>
    <w:rsid w:val="00C962B5"/>
    <w:rsid w:val="00C97AE0"/>
    <w:rsid w:val="00CA3C70"/>
    <w:rsid w:val="00CA4B01"/>
    <w:rsid w:val="00CA4E18"/>
    <w:rsid w:val="00CA5D25"/>
    <w:rsid w:val="00CB02B5"/>
    <w:rsid w:val="00CB092D"/>
    <w:rsid w:val="00CB19AA"/>
    <w:rsid w:val="00CB2446"/>
    <w:rsid w:val="00CB351B"/>
    <w:rsid w:val="00CB55E0"/>
    <w:rsid w:val="00CB5DE5"/>
    <w:rsid w:val="00CC1DAB"/>
    <w:rsid w:val="00CC2C17"/>
    <w:rsid w:val="00CC3439"/>
    <w:rsid w:val="00CC521B"/>
    <w:rsid w:val="00CC743D"/>
    <w:rsid w:val="00CD028C"/>
    <w:rsid w:val="00CD0744"/>
    <w:rsid w:val="00CD09DC"/>
    <w:rsid w:val="00CD0A3D"/>
    <w:rsid w:val="00CD278B"/>
    <w:rsid w:val="00CD29D9"/>
    <w:rsid w:val="00CD3DC2"/>
    <w:rsid w:val="00CD4480"/>
    <w:rsid w:val="00CD54E4"/>
    <w:rsid w:val="00CD7FA4"/>
    <w:rsid w:val="00CE1B9F"/>
    <w:rsid w:val="00CE4FD3"/>
    <w:rsid w:val="00CE633C"/>
    <w:rsid w:val="00CE6729"/>
    <w:rsid w:val="00CE6B7F"/>
    <w:rsid w:val="00CE7BA8"/>
    <w:rsid w:val="00CF1771"/>
    <w:rsid w:val="00CF2A70"/>
    <w:rsid w:val="00CF2FB9"/>
    <w:rsid w:val="00CF3896"/>
    <w:rsid w:val="00CF47F6"/>
    <w:rsid w:val="00CF48DF"/>
    <w:rsid w:val="00CF66C8"/>
    <w:rsid w:val="00CF7C31"/>
    <w:rsid w:val="00D00F7B"/>
    <w:rsid w:val="00D0480E"/>
    <w:rsid w:val="00D04F83"/>
    <w:rsid w:val="00D0546A"/>
    <w:rsid w:val="00D0794B"/>
    <w:rsid w:val="00D1157E"/>
    <w:rsid w:val="00D1269A"/>
    <w:rsid w:val="00D13486"/>
    <w:rsid w:val="00D16648"/>
    <w:rsid w:val="00D16C2B"/>
    <w:rsid w:val="00D17FE2"/>
    <w:rsid w:val="00D2240B"/>
    <w:rsid w:val="00D225D9"/>
    <w:rsid w:val="00D2417D"/>
    <w:rsid w:val="00D303CA"/>
    <w:rsid w:val="00D324FD"/>
    <w:rsid w:val="00D336C7"/>
    <w:rsid w:val="00D33700"/>
    <w:rsid w:val="00D355AD"/>
    <w:rsid w:val="00D40003"/>
    <w:rsid w:val="00D40B21"/>
    <w:rsid w:val="00D41361"/>
    <w:rsid w:val="00D41E6F"/>
    <w:rsid w:val="00D42FE2"/>
    <w:rsid w:val="00D44AE0"/>
    <w:rsid w:val="00D45491"/>
    <w:rsid w:val="00D45FD6"/>
    <w:rsid w:val="00D460F3"/>
    <w:rsid w:val="00D4748B"/>
    <w:rsid w:val="00D47FC7"/>
    <w:rsid w:val="00D53C9A"/>
    <w:rsid w:val="00D57028"/>
    <w:rsid w:val="00D57843"/>
    <w:rsid w:val="00D57D66"/>
    <w:rsid w:val="00D60756"/>
    <w:rsid w:val="00D60C67"/>
    <w:rsid w:val="00D6253F"/>
    <w:rsid w:val="00D63016"/>
    <w:rsid w:val="00D6355C"/>
    <w:rsid w:val="00D636F6"/>
    <w:rsid w:val="00D6698A"/>
    <w:rsid w:val="00D669E7"/>
    <w:rsid w:val="00D71043"/>
    <w:rsid w:val="00D710D7"/>
    <w:rsid w:val="00D710E1"/>
    <w:rsid w:val="00D7139B"/>
    <w:rsid w:val="00D71FD7"/>
    <w:rsid w:val="00D73216"/>
    <w:rsid w:val="00D7559A"/>
    <w:rsid w:val="00D75700"/>
    <w:rsid w:val="00D759D4"/>
    <w:rsid w:val="00D766E6"/>
    <w:rsid w:val="00D777BA"/>
    <w:rsid w:val="00D80E2C"/>
    <w:rsid w:val="00D813D1"/>
    <w:rsid w:val="00D81494"/>
    <w:rsid w:val="00D8360E"/>
    <w:rsid w:val="00D875C8"/>
    <w:rsid w:val="00D91E0D"/>
    <w:rsid w:val="00D92CAC"/>
    <w:rsid w:val="00D92D02"/>
    <w:rsid w:val="00D9467E"/>
    <w:rsid w:val="00D95774"/>
    <w:rsid w:val="00D95804"/>
    <w:rsid w:val="00D9655C"/>
    <w:rsid w:val="00DA0054"/>
    <w:rsid w:val="00DA1AA9"/>
    <w:rsid w:val="00DA29AC"/>
    <w:rsid w:val="00DA305E"/>
    <w:rsid w:val="00DA37B3"/>
    <w:rsid w:val="00DA59F9"/>
    <w:rsid w:val="00DA6F29"/>
    <w:rsid w:val="00DA71FB"/>
    <w:rsid w:val="00DA7664"/>
    <w:rsid w:val="00DB2067"/>
    <w:rsid w:val="00DB3B08"/>
    <w:rsid w:val="00DB40C7"/>
    <w:rsid w:val="00DB46D0"/>
    <w:rsid w:val="00DB646A"/>
    <w:rsid w:val="00DB6C48"/>
    <w:rsid w:val="00DC053A"/>
    <w:rsid w:val="00DC17BD"/>
    <w:rsid w:val="00DC1CFC"/>
    <w:rsid w:val="00DC210C"/>
    <w:rsid w:val="00DC6351"/>
    <w:rsid w:val="00DD0CA5"/>
    <w:rsid w:val="00DD0F76"/>
    <w:rsid w:val="00DD1B3C"/>
    <w:rsid w:val="00DD2A02"/>
    <w:rsid w:val="00DD3090"/>
    <w:rsid w:val="00DD3878"/>
    <w:rsid w:val="00DD587A"/>
    <w:rsid w:val="00DD70AB"/>
    <w:rsid w:val="00DE06BC"/>
    <w:rsid w:val="00DE0A11"/>
    <w:rsid w:val="00DE200D"/>
    <w:rsid w:val="00DE4570"/>
    <w:rsid w:val="00DE58D1"/>
    <w:rsid w:val="00DE7897"/>
    <w:rsid w:val="00DF3BF3"/>
    <w:rsid w:val="00DF4C95"/>
    <w:rsid w:val="00DF5EFB"/>
    <w:rsid w:val="00DF61EE"/>
    <w:rsid w:val="00DF6343"/>
    <w:rsid w:val="00E0121B"/>
    <w:rsid w:val="00E01B63"/>
    <w:rsid w:val="00E04D3C"/>
    <w:rsid w:val="00E051B1"/>
    <w:rsid w:val="00E05CAB"/>
    <w:rsid w:val="00E1132A"/>
    <w:rsid w:val="00E1280C"/>
    <w:rsid w:val="00E13C57"/>
    <w:rsid w:val="00E220F0"/>
    <w:rsid w:val="00E22F55"/>
    <w:rsid w:val="00E24E3D"/>
    <w:rsid w:val="00E252CE"/>
    <w:rsid w:val="00E30721"/>
    <w:rsid w:val="00E30948"/>
    <w:rsid w:val="00E325A4"/>
    <w:rsid w:val="00E329B6"/>
    <w:rsid w:val="00E34264"/>
    <w:rsid w:val="00E35DDF"/>
    <w:rsid w:val="00E368E5"/>
    <w:rsid w:val="00E40978"/>
    <w:rsid w:val="00E41158"/>
    <w:rsid w:val="00E41589"/>
    <w:rsid w:val="00E42A20"/>
    <w:rsid w:val="00E42E71"/>
    <w:rsid w:val="00E4312A"/>
    <w:rsid w:val="00E43F64"/>
    <w:rsid w:val="00E5036F"/>
    <w:rsid w:val="00E51EC8"/>
    <w:rsid w:val="00E63A84"/>
    <w:rsid w:val="00E64E05"/>
    <w:rsid w:val="00E64FB9"/>
    <w:rsid w:val="00E6511C"/>
    <w:rsid w:val="00E67A85"/>
    <w:rsid w:val="00E67F51"/>
    <w:rsid w:val="00E701A2"/>
    <w:rsid w:val="00E72C80"/>
    <w:rsid w:val="00E759BE"/>
    <w:rsid w:val="00E76B64"/>
    <w:rsid w:val="00E77DDA"/>
    <w:rsid w:val="00E80428"/>
    <w:rsid w:val="00E81AB7"/>
    <w:rsid w:val="00E81B37"/>
    <w:rsid w:val="00E81F6F"/>
    <w:rsid w:val="00E83160"/>
    <w:rsid w:val="00E84E36"/>
    <w:rsid w:val="00E86F89"/>
    <w:rsid w:val="00E9033E"/>
    <w:rsid w:val="00E90F08"/>
    <w:rsid w:val="00E912FA"/>
    <w:rsid w:val="00E91F03"/>
    <w:rsid w:val="00E9295A"/>
    <w:rsid w:val="00E93D89"/>
    <w:rsid w:val="00E93EC5"/>
    <w:rsid w:val="00E94628"/>
    <w:rsid w:val="00E955CF"/>
    <w:rsid w:val="00E95DFC"/>
    <w:rsid w:val="00E96AC4"/>
    <w:rsid w:val="00E97A1F"/>
    <w:rsid w:val="00EA044C"/>
    <w:rsid w:val="00EA1B12"/>
    <w:rsid w:val="00EA4256"/>
    <w:rsid w:val="00EA55CB"/>
    <w:rsid w:val="00EB0CD4"/>
    <w:rsid w:val="00EB1470"/>
    <w:rsid w:val="00EB37A6"/>
    <w:rsid w:val="00EB5B2C"/>
    <w:rsid w:val="00EB5BFF"/>
    <w:rsid w:val="00EB65E6"/>
    <w:rsid w:val="00EC1C2A"/>
    <w:rsid w:val="00EC1E75"/>
    <w:rsid w:val="00EC2AC9"/>
    <w:rsid w:val="00EC378C"/>
    <w:rsid w:val="00EC45C2"/>
    <w:rsid w:val="00EC4AFC"/>
    <w:rsid w:val="00EC4C94"/>
    <w:rsid w:val="00EC5EB0"/>
    <w:rsid w:val="00EC79F0"/>
    <w:rsid w:val="00EC7C55"/>
    <w:rsid w:val="00ED02D7"/>
    <w:rsid w:val="00ED14BE"/>
    <w:rsid w:val="00ED305B"/>
    <w:rsid w:val="00ED3549"/>
    <w:rsid w:val="00ED3D3E"/>
    <w:rsid w:val="00ED5747"/>
    <w:rsid w:val="00ED5BF3"/>
    <w:rsid w:val="00ED5CA2"/>
    <w:rsid w:val="00ED65B3"/>
    <w:rsid w:val="00EE476F"/>
    <w:rsid w:val="00EE54C5"/>
    <w:rsid w:val="00EE55CC"/>
    <w:rsid w:val="00EE5D12"/>
    <w:rsid w:val="00EE76FC"/>
    <w:rsid w:val="00EE7812"/>
    <w:rsid w:val="00EE7D21"/>
    <w:rsid w:val="00EF428A"/>
    <w:rsid w:val="00EF4459"/>
    <w:rsid w:val="00EF4A5C"/>
    <w:rsid w:val="00EF53B0"/>
    <w:rsid w:val="00EF54B6"/>
    <w:rsid w:val="00EF5B10"/>
    <w:rsid w:val="00EF5BF3"/>
    <w:rsid w:val="00EF75EF"/>
    <w:rsid w:val="00F0113F"/>
    <w:rsid w:val="00F01EA9"/>
    <w:rsid w:val="00F0400A"/>
    <w:rsid w:val="00F05A24"/>
    <w:rsid w:val="00F07B73"/>
    <w:rsid w:val="00F11D04"/>
    <w:rsid w:val="00F1272F"/>
    <w:rsid w:val="00F140FB"/>
    <w:rsid w:val="00F14E04"/>
    <w:rsid w:val="00F16C84"/>
    <w:rsid w:val="00F17153"/>
    <w:rsid w:val="00F17B2C"/>
    <w:rsid w:val="00F20F9C"/>
    <w:rsid w:val="00F219B7"/>
    <w:rsid w:val="00F242D3"/>
    <w:rsid w:val="00F24A49"/>
    <w:rsid w:val="00F25206"/>
    <w:rsid w:val="00F261F0"/>
    <w:rsid w:val="00F26E32"/>
    <w:rsid w:val="00F30B92"/>
    <w:rsid w:val="00F32938"/>
    <w:rsid w:val="00F32AEE"/>
    <w:rsid w:val="00F33606"/>
    <w:rsid w:val="00F34021"/>
    <w:rsid w:val="00F40272"/>
    <w:rsid w:val="00F40CF9"/>
    <w:rsid w:val="00F41C6E"/>
    <w:rsid w:val="00F42C01"/>
    <w:rsid w:val="00F43005"/>
    <w:rsid w:val="00F457F6"/>
    <w:rsid w:val="00F45ED8"/>
    <w:rsid w:val="00F4781A"/>
    <w:rsid w:val="00F47AE4"/>
    <w:rsid w:val="00F50466"/>
    <w:rsid w:val="00F52220"/>
    <w:rsid w:val="00F526C0"/>
    <w:rsid w:val="00F52F46"/>
    <w:rsid w:val="00F530F4"/>
    <w:rsid w:val="00F5315B"/>
    <w:rsid w:val="00F54AF4"/>
    <w:rsid w:val="00F551BB"/>
    <w:rsid w:val="00F55825"/>
    <w:rsid w:val="00F5642A"/>
    <w:rsid w:val="00F5751F"/>
    <w:rsid w:val="00F6125D"/>
    <w:rsid w:val="00F619F9"/>
    <w:rsid w:val="00F6321A"/>
    <w:rsid w:val="00F649CF"/>
    <w:rsid w:val="00F679F0"/>
    <w:rsid w:val="00F70C2F"/>
    <w:rsid w:val="00F7187E"/>
    <w:rsid w:val="00F7191B"/>
    <w:rsid w:val="00F71A83"/>
    <w:rsid w:val="00F71E3D"/>
    <w:rsid w:val="00F72B41"/>
    <w:rsid w:val="00F747F5"/>
    <w:rsid w:val="00F75562"/>
    <w:rsid w:val="00F75DB9"/>
    <w:rsid w:val="00F76CC8"/>
    <w:rsid w:val="00F77671"/>
    <w:rsid w:val="00F824BA"/>
    <w:rsid w:val="00F82C8B"/>
    <w:rsid w:val="00F83747"/>
    <w:rsid w:val="00F83B5A"/>
    <w:rsid w:val="00F84539"/>
    <w:rsid w:val="00F84F39"/>
    <w:rsid w:val="00F85BEF"/>
    <w:rsid w:val="00F8744D"/>
    <w:rsid w:val="00F90B4F"/>
    <w:rsid w:val="00F90D98"/>
    <w:rsid w:val="00F90E2E"/>
    <w:rsid w:val="00F9106D"/>
    <w:rsid w:val="00F92635"/>
    <w:rsid w:val="00F92A85"/>
    <w:rsid w:val="00F92DEF"/>
    <w:rsid w:val="00F938C5"/>
    <w:rsid w:val="00F9437F"/>
    <w:rsid w:val="00F94562"/>
    <w:rsid w:val="00F957BD"/>
    <w:rsid w:val="00F96364"/>
    <w:rsid w:val="00F9683C"/>
    <w:rsid w:val="00FA1F34"/>
    <w:rsid w:val="00FA2BAA"/>
    <w:rsid w:val="00FA324D"/>
    <w:rsid w:val="00FA374B"/>
    <w:rsid w:val="00FA50A1"/>
    <w:rsid w:val="00FA5571"/>
    <w:rsid w:val="00FA5652"/>
    <w:rsid w:val="00FA618B"/>
    <w:rsid w:val="00FA692C"/>
    <w:rsid w:val="00FA70EE"/>
    <w:rsid w:val="00FB0632"/>
    <w:rsid w:val="00FB317F"/>
    <w:rsid w:val="00FB3F05"/>
    <w:rsid w:val="00FB65A5"/>
    <w:rsid w:val="00FB6A5B"/>
    <w:rsid w:val="00FB78A7"/>
    <w:rsid w:val="00FC04EA"/>
    <w:rsid w:val="00FC10FF"/>
    <w:rsid w:val="00FC12CE"/>
    <w:rsid w:val="00FC1FF4"/>
    <w:rsid w:val="00FC3107"/>
    <w:rsid w:val="00FC5317"/>
    <w:rsid w:val="00FC5373"/>
    <w:rsid w:val="00FC798D"/>
    <w:rsid w:val="00FC7E6A"/>
    <w:rsid w:val="00FD2106"/>
    <w:rsid w:val="00FD3267"/>
    <w:rsid w:val="00FD3440"/>
    <w:rsid w:val="00FD5B92"/>
    <w:rsid w:val="00FD63DD"/>
    <w:rsid w:val="00FD6C13"/>
    <w:rsid w:val="00FD73BE"/>
    <w:rsid w:val="00FE0736"/>
    <w:rsid w:val="00FE1E82"/>
    <w:rsid w:val="00FE2769"/>
    <w:rsid w:val="00FE2EC5"/>
    <w:rsid w:val="00FF14A1"/>
    <w:rsid w:val="00FF15EB"/>
    <w:rsid w:val="00FF1C8C"/>
    <w:rsid w:val="00FF3D91"/>
    <w:rsid w:val="00FF42DC"/>
    <w:rsid w:val="00FF4A88"/>
    <w:rsid w:val="00FF5F68"/>
    <w:rsid w:val="00FF7105"/>
    <w:rsid w:val="00FF7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FF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5D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3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1C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5DD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ezodstpw">
    <w:name w:val="No Spacing"/>
    <w:qFormat/>
    <w:rsid w:val="00E35DDF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242D5"/>
    <w:pPr>
      <w:ind w:left="720"/>
      <w:contextualSpacing/>
    </w:pPr>
  </w:style>
  <w:style w:type="character" w:customStyle="1" w:styleId="hgkelc">
    <w:name w:val="hgkelc"/>
    <w:basedOn w:val="Domylnaczcionkaakapitu"/>
    <w:rsid w:val="00315636"/>
  </w:style>
  <w:style w:type="character" w:customStyle="1" w:styleId="fontstyle01">
    <w:name w:val="fontstyle01"/>
    <w:basedOn w:val="Domylnaczcionkaakapitu"/>
    <w:rsid w:val="000E346D"/>
    <w:rPr>
      <w:rFonts w:ascii="CrimsonText-Regular" w:hAnsi="CrimsonText-Regular" w:hint="default"/>
      <w:b w:val="0"/>
      <w:bCs w:val="0"/>
      <w:i w:val="0"/>
      <w:iCs w:val="0"/>
      <w:color w:val="242021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8744D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63A8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01CA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Poprawka">
    <w:name w:val="Revision"/>
    <w:hidden/>
    <w:uiPriority w:val="99"/>
    <w:semiHidden/>
    <w:rsid w:val="0067478E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E8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FF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5D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3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1C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5DD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ezodstpw">
    <w:name w:val="No Spacing"/>
    <w:qFormat/>
    <w:rsid w:val="00E35DDF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242D5"/>
    <w:pPr>
      <w:ind w:left="720"/>
      <w:contextualSpacing/>
    </w:pPr>
  </w:style>
  <w:style w:type="character" w:customStyle="1" w:styleId="hgkelc">
    <w:name w:val="hgkelc"/>
    <w:basedOn w:val="Domylnaczcionkaakapitu"/>
    <w:rsid w:val="00315636"/>
  </w:style>
  <w:style w:type="character" w:customStyle="1" w:styleId="fontstyle01">
    <w:name w:val="fontstyle01"/>
    <w:basedOn w:val="Domylnaczcionkaakapitu"/>
    <w:rsid w:val="000E346D"/>
    <w:rPr>
      <w:rFonts w:ascii="CrimsonText-Regular" w:hAnsi="CrimsonText-Regular" w:hint="default"/>
      <w:b w:val="0"/>
      <w:bCs w:val="0"/>
      <w:i w:val="0"/>
      <w:iCs w:val="0"/>
      <w:color w:val="242021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8744D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63A8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01CA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Poprawka">
    <w:name w:val="Revision"/>
    <w:hidden/>
    <w:uiPriority w:val="99"/>
    <w:semiHidden/>
    <w:rsid w:val="0067478E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E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uropass.org.pl/dokumenty/curriculum-vitae-przyklad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D27F1-D7A6-4E62-9F65-5005FB63F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9719</Words>
  <Characters>58314</Characters>
  <Application>Microsoft Office Word</Application>
  <DocSecurity>0</DocSecurity>
  <Lines>485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 &amp; Tosia</dc:creator>
  <cp:lastModifiedBy>HP</cp:lastModifiedBy>
  <cp:revision>2</cp:revision>
  <dcterms:created xsi:type="dcterms:W3CDTF">2024-10-30T11:21:00Z</dcterms:created>
  <dcterms:modified xsi:type="dcterms:W3CDTF">2024-10-30T11:21:00Z</dcterms:modified>
</cp:coreProperties>
</file>